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8F4" w:rsidRPr="000D2DF7" w:rsidRDefault="000948F4" w:rsidP="000948F4">
      <w:pPr>
        <w:spacing w:before="240" w:after="240" w:line="360" w:lineRule="auto"/>
        <w:jc w:val="both"/>
        <w:rPr>
          <w:rFonts w:ascii="Palatino Linotype" w:hAnsi="Palatino Linotype" w:cs="Arial"/>
        </w:rPr>
      </w:pPr>
      <w:r>
        <w:rPr>
          <w:rFonts w:ascii="Palatino Linotype" w:hAnsi="Palatino Linotype"/>
        </w:rPr>
        <w:t xml:space="preserve">Resolución del Pleno del Instituto de Transparencia, Acceso a la Información Pública y Protección de Datos Personales del Estado de México y Municipios, </w:t>
      </w:r>
      <w:r>
        <w:rPr>
          <w:rFonts w:ascii="Palatino Linotype" w:eastAsia="Calibri" w:hAnsi="Palatino Linotype" w:cs="Arial"/>
        </w:rPr>
        <w:t>con domicilio en Metepec, Estado de México,</w:t>
      </w:r>
      <w:r>
        <w:rPr>
          <w:rFonts w:ascii="Palatino Linotype" w:hAnsi="Palatino Linotype"/>
        </w:rPr>
        <w:t xml:space="preserve"> de fecha</w:t>
      </w:r>
      <w:r>
        <w:rPr>
          <w:rStyle w:val="apple-converted-space"/>
          <w:rFonts w:ascii="Palatino Linotype" w:hAnsi="Palatino Linotype" w:cs="Arial"/>
        </w:rPr>
        <w:t xml:space="preserve"> </w:t>
      </w:r>
      <w:r w:rsidR="00B07CC3">
        <w:rPr>
          <w:rStyle w:val="apple-converted-space"/>
          <w:rFonts w:ascii="Palatino Linotype" w:hAnsi="Palatino Linotype" w:cs="Arial"/>
        </w:rPr>
        <w:t>diecisiete</w:t>
      </w:r>
      <w:r w:rsidR="000D2DF7" w:rsidRPr="000D2DF7">
        <w:rPr>
          <w:rStyle w:val="apple-converted-space"/>
          <w:rFonts w:ascii="Palatino Linotype" w:hAnsi="Palatino Linotype" w:cs="Arial"/>
        </w:rPr>
        <w:t xml:space="preserve"> de octubre</w:t>
      </w:r>
      <w:r w:rsidRPr="000D2DF7">
        <w:rPr>
          <w:rStyle w:val="apple-converted-space"/>
          <w:rFonts w:ascii="Palatino Linotype" w:hAnsi="Palatino Linotype" w:cs="Arial"/>
        </w:rPr>
        <w:t xml:space="preserve"> del dos mil dieciocho.</w:t>
      </w:r>
    </w:p>
    <w:p w:rsidR="000948F4" w:rsidRDefault="000948F4" w:rsidP="000948F4">
      <w:pPr>
        <w:spacing w:before="240" w:after="240" w:line="360" w:lineRule="auto"/>
        <w:jc w:val="both"/>
        <w:rPr>
          <w:rFonts w:ascii="Palatino Linotype" w:hAnsi="Palatino Linotype" w:cs="Arial"/>
        </w:rPr>
      </w:pPr>
      <w:r>
        <w:rPr>
          <w:rFonts w:ascii="Palatino Linotype" w:hAnsi="Palatino Linotype" w:cs="Arial"/>
          <w:b/>
        </w:rPr>
        <w:t>Visto</w:t>
      </w:r>
      <w:r>
        <w:rPr>
          <w:rFonts w:ascii="Palatino Linotype" w:hAnsi="Palatino Linotype" w:cs="Arial"/>
        </w:rPr>
        <w:t xml:space="preserve"> el expediente relativo al recurso de revisión </w:t>
      </w:r>
      <w:r w:rsidR="00AB0D95">
        <w:rPr>
          <w:rFonts w:ascii="Palatino Linotype" w:hAnsi="Palatino Linotype" w:cs="Arial"/>
          <w:b/>
          <w:bCs/>
        </w:rPr>
        <w:t>03014</w:t>
      </w:r>
      <w:r>
        <w:rPr>
          <w:rFonts w:ascii="Palatino Linotype" w:hAnsi="Palatino Linotype" w:cs="Arial"/>
          <w:b/>
          <w:bCs/>
        </w:rPr>
        <w:t>/</w:t>
      </w:r>
      <w:proofErr w:type="spellStart"/>
      <w:r>
        <w:rPr>
          <w:rFonts w:ascii="Palatino Linotype" w:hAnsi="Palatino Linotype" w:cs="Arial"/>
          <w:b/>
          <w:bCs/>
        </w:rPr>
        <w:t>INFOEM</w:t>
      </w:r>
      <w:proofErr w:type="spellEnd"/>
      <w:r>
        <w:rPr>
          <w:rFonts w:ascii="Palatino Linotype" w:hAnsi="Palatino Linotype" w:cs="Arial"/>
          <w:b/>
          <w:bCs/>
        </w:rPr>
        <w:t>/IP/</w:t>
      </w:r>
      <w:proofErr w:type="spellStart"/>
      <w:r>
        <w:rPr>
          <w:rFonts w:ascii="Palatino Linotype" w:hAnsi="Palatino Linotype" w:cs="Arial"/>
          <w:b/>
          <w:bCs/>
        </w:rPr>
        <w:t>RR</w:t>
      </w:r>
      <w:proofErr w:type="spellEnd"/>
      <w:r>
        <w:rPr>
          <w:rFonts w:ascii="Palatino Linotype" w:hAnsi="Palatino Linotype" w:cs="Arial"/>
          <w:b/>
          <w:bCs/>
        </w:rPr>
        <w:t>/2018</w:t>
      </w:r>
      <w:r>
        <w:rPr>
          <w:rFonts w:ascii="Palatino Linotype" w:hAnsi="Palatino Linotype" w:cs="Arial"/>
        </w:rPr>
        <w:t xml:space="preserve">, interpuesto por </w:t>
      </w:r>
      <w:proofErr w:type="spellStart"/>
      <w:r w:rsidR="001F4EFF">
        <w:rPr>
          <w:rFonts w:ascii="Palatino Linotype" w:hAnsi="Palatino Linotype" w:cs="Arial"/>
          <w:b/>
        </w:rPr>
        <w:t>Xxxxxx</w:t>
      </w:r>
      <w:proofErr w:type="spellEnd"/>
      <w:r w:rsidR="001F4EFF">
        <w:rPr>
          <w:rFonts w:ascii="Palatino Linotype" w:hAnsi="Palatino Linotype" w:cs="Arial"/>
          <w:b/>
        </w:rPr>
        <w:t xml:space="preserve"> </w:t>
      </w:r>
      <w:proofErr w:type="spellStart"/>
      <w:r w:rsidR="001F4EFF">
        <w:rPr>
          <w:rFonts w:ascii="Palatino Linotype" w:hAnsi="Palatino Linotype" w:cs="Arial"/>
          <w:b/>
        </w:rPr>
        <w:t>Xxxxxx</w:t>
      </w:r>
      <w:proofErr w:type="spellEnd"/>
      <w:r w:rsidR="001F4EFF">
        <w:rPr>
          <w:rFonts w:ascii="Palatino Linotype" w:hAnsi="Palatino Linotype" w:cs="Arial"/>
          <w:b/>
        </w:rPr>
        <w:t xml:space="preserve"> </w:t>
      </w:r>
      <w:proofErr w:type="spellStart"/>
      <w:r w:rsidR="001F4EFF">
        <w:rPr>
          <w:rFonts w:ascii="Palatino Linotype" w:hAnsi="Palatino Linotype" w:cs="Arial"/>
          <w:b/>
        </w:rPr>
        <w:t>Xxxxxx</w:t>
      </w:r>
      <w:proofErr w:type="spellEnd"/>
      <w:r>
        <w:rPr>
          <w:rFonts w:ascii="Palatino Linotype" w:hAnsi="Palatino Linotype" w:cs="Arial"/>
          <w:b/>
        </w:rPr>
        <w:t>,</w:t>
      </w:r>
      <w:r>
        <w:rPr>
          <w:rFonts w:ascii="Palatino Linotype" w:hAnsi="Palatino Linotype" w:cs="Arial"/>
        </w:rPr>
        <w:t xml:space="preserve"> en lo sucesivo el </w:t>
      </w:r>
      <w:r>
        <w:rPr>
          <w:rFonts w:ascii="Palatino Linotype" w:hAnsi="Palatino Linotype" w:cs="Arial"/>
          <w:b/>
        </w:rPr>
        <w:t>recurrente</w:t>
      </w:r>
      <w:r>
        <w:rPr>
          <w:rFonts w:ascii="Palatino Linotype" w:hAnsi="Palatino Linotype" w:cs="Arial"/>
        </w:rPr>
        <w:t xml:space="preserve"> en contra de la respuesta a su solicitud de información con número de folio </w:t>
      </w:r>
      <w:r w:rsidR="00513EE7">
        <w:rPr>
          <w:rFonts w:ascii="Palatino Linotype" w:hAnsi="Palatino Linotype" w:cs="Arial"/>
          <w:b/>
        </w:rPr>
        <w:t>00003</w:t>
      </w:r>
      <w:r w:rsidR="003E10F2">
        <w:rPr>
          <w:rFonts w:ascii="Palatino Linotype" w:hAnsi="Palatino Linotype" w:cs="Arial"/>
          <w:b/>
        </w:rPr>
        <w:t>/</w:t>
      </w:r>
      <w:proofErr w:type="spellStart"/>
      <w:r w:rsidR="003E10F2">
        <w:rPr>
          <w:rFonts w:ascii="Palatino Linotype" w:hAnsi="Palatino Linotype" w:cs="Arial"/>
          <w:b/>
        </w:rPr>
        <w:t>OASZINACAN</w:t>
      </w:r>
      <w:proofErr w:type="spellEnd"/>
      <w:r>
        <w:rPr>
          <w:rFonts w:ascii="Palatino Linotype" w:hAnsi="Palatino Linotype" w:cs="Arial"/>
          <w:b/>
        </w:rPr>
        <w:t>/IP/2018</w:t>
      </w:r>
      <w:r>
        <w:rPr>
          <w:rFonts w:ascii="Palatino Linotype" w:hAnsi="Palatino Linotype" w:cs="Arial"/>
        </w:rPr>
        <w:t xml:space="preserve">, por parte de la </w:t>
      </w:r>
      <w:r w:rsidR="00AB0D95" w:rsidRPr="00AB0D95">
        <w:rPr>
          <w:rFonts w:ascii="Palatino Linotype" w:hAnsi="Palatino Linotype"/>
          <w:b/>
          <w:lang w:val="es-ES_tradnl"/>
        </w:rPr>
        <w:t>Organismo Público Descentralizado para la Prestación de los Servicios de Agua Potable Alcantarillado y Saneamiento de Zinacantepec.</w:t>
      </w:r>
      <w:r w:rsidRPr="00AB0D95">
        <w:rPr>
          <w:rFonts w:ascii="Palatino Linotype" w:hAnsi="Palatino Linotype" w:cs="Arial"/>
        </w:rPr>
        <w:t xml:space="preserve">, </w:t>
      </w:r>
      <w:r>
        <w:rPr>
          <w:rFonts w:ascii="Palatino Linotype" w:hAnsi="Palatino Linotype" w:cs="Arial"/>
        </w:rPr>
        <w:t xml:space="preserve">en lo sucesivo el </w:t>
      </w:r>
      <w:r>
        <w:rPr>
          <w:rFonts w:ascii="Palatino Linotype" w:hAnsi="Palatino Linotype" w:cs="Arial"/>
          <w:b/>
        </w:rPr>
        <w:t xml:space="preserve">Sujeto Obligado; </w:t>
      </w:r>
      <w:r>
        <w:rPr>
          <w:rFonts w:ascii="Palatino Linotype" w:hAnsi="Palatino Linotype" w:cs="Arial"/>
        </w:rPr>
        <w:t>se procede a dictar la presente resolución, con base en los siguientes:</w:t>
      </w:r>
    </w:p>
    <w:p w:rsidR="000948F4" w:rsidRDefault="000948F4" w:rsidP="000948F4">
      <w:pPr>
        <w:pStyle w:val="Prrafodelista"/>
        <w:numPr>
          <w:ilvl w:val="0"/>
          <w:numId w:val="1"/>
        </w:numPr>
        <w:spacing w:before="240" w:after="240" w:line="360" w:lineRule="auto"/>
        <w:ind w:left="1077"/>
        <w:contextualSpacing/>
        <w:jc w:val="center"/>
        <w:rPr>
          <w:rFonts w:ascii="Palatino Linotype" w:hAnsi="Palatino Linotype" w:cs="Arial"/>
          <w:b/>
        </w:rPr>
      </w:pPr>
      <w:r>
        <w:rPr>
          <w:rFonts w:ascii="Palatino Linotype" w:hAnsi="Palatino Linotype" w:cs="Arial"/>
          <w:b/>
        </w:rPr>
        <w:t>A N T E C E D E N T E S:</w:t>
      </w:r>
    </w:p>
    <w:p w:rsidR="000948F4" w:rsidRDefault="000948F4" w:rsidP="000948F4">
      <w:pPr>
        <w:spacing w:before="240" w:after="240" w:line="360" w:lineRule="auto"/>
        <w:jc w:val="both"/>
        <w:rPr>
          <w:rFonts w:ascii="Palatino Linotype" w:hAnsi="Palatino Linotype" w:cs="Arial"/>
          <w:b/>
        </w:rPr>
      </w:pPr>
      <w:r>
        <w:rPr>
          <w:rFonts w:ascii="Palatino Linotype" w:hAnsi="Palatino Linotype" w:cs="Arial"/>
          <w:b/>
        </w:rPr>
        <w:t xml:space="preserve">1. Solicitud de acceso a la información. </w:t>
      </w:r>
      <w:r w:rsidR="00AB0D95">
        <w:rPr>
          <w:rFonts w:ascii="Palatino Linotype" w:hAnsi="Palatino Linotype" w:cs="Arial"/>
        </w:rPr>
        <w:t>Con fecha trece de julio</w:t>
      </w:r>
      <w:r>
        <w:rPr>
          <w:rFonts w:ascii="Palatino Linotype" w:hAnsi="Palatino Linotype" w:cs="Arial"/>
        </w:rPr>
        <w:t xml:space="preserve"> de dos mil dieciocho, la parte </w:t>
      </w:r>
      <w:r>
        <w:rPr>
          <w:rFonts w:ascii="Palatino Linotype" w:hAnsi="Palatino Linotype" w:cs="Arial"/>
          <w:b/>
        </w:rPr>
        <w:t>recurrente</w:t>
      </w:r>
      <w:r>
        <w:rPr>
          <w:rFonts w:ascii="Palatino Linotype" w:hAnsi="Palatino Linotype" w:cs="Arial"/>
        </w:rPr>
        <w:t xml:space="preserve"> formuló solicitud de acceso a información pública al </w:t>
      </w:r>
      <w:r>
        <w:rPr>
          <w:rFonts w:ascii="Palatino Linotype" w:hAnsi="Palatino Linotype" w:cs="Arial"/>
          <w:b/>
        </w:rPr>
        <w:t>Sujeto Obligado</w:t>
      </w:r>
      <w:r>
        <w:rPr>
          <w:rFonts w:ascii="Palatino Linotype" w:hAnsi="Palatino Linotype" w:cs="Arial"/>
        </w:rPr>
        <w:t xml:space="preserve"> a través del Sistema de Acceso a la Información Mexiquense, en adelante </w:t>
      </w:r>
      <w:proofErr w:type="spellStart"/>
      <w:r>
        <w:rPr>
          <w:rFonts w:ascii="Palatino Linotype" w:hAnsi="Palatino Linotype" w:cs="Arial"/>
          <w:b/>
        </w:rPr>
        <w:t>SAIMEX</w:t>
      </w:r>
      <w:proofErr w:type="spellEnd"/>
      <w:r>
        <w:rPr>
          <w:rFonts w:ascii="Palatino Linotype" w:hAnsi="Palatino Linotype" w:cs="Arial"/>
          <w:b/>
        </w:rPr>
        <w:t>,</w:t>
      </w:r>
      <w:r>
        <w:rPr>
          <w:rFonts w:ascii="Palatino Linotype" w:hAnsi="Palatino Linotype" w:cs="Arial"/>
        </w:rPr>
        <w:t xml:space="preserve"> requiriéndole lo siguiente:</w:t>
      </w:r>
    </w:p>
    <w:p w:rsidR="000948F4" w:rsidRDefault="000948F4" w:rsidP="000948F4">
      <w:pPr>
        <w:autoSpaceDE w:val="0"/>
        <w:autoSpaceDN w:val="0"/>
        <w:adjustRightInd w:val="0"/>
        <w:ind w:left="851" w:right="900"/>
        <w:jc w:val="both"/>
        <w:rPr>
          <w:rFonts w:ascii="Palatino Linotype" w:hAnsi="Palatino Linotype"/>
          <w:i/>
          <w:sz w:val="22"/>
          <w:szCs w:val="22"/>
        </w:rPr>
      </w:pPr>
      <w:r>
        <w:rPr>
          <w:rFonts w:ascii="Palatino Linotype" w:hAnsi="Palatino Linotype" w:cs="Arial"/>
          <w:i/>
          <w:sz w:val="22"/>
          <w:szCs w:val="22"/>
        </w:rPr>
        <w:t>“</w:t>
      </w:r>
      <w:r w:rsidR="00AB0D95" w:rsidRPr="00AB0D95">
        <w:rPr>
          <w:rFonts w:ascii="Palatino Linotype" w:hAnsi="Palatino Linotype" w:cs="Arial"/>
          <w:i/>
          <w:sz w:val="22"/>
          <w:szCs w:val="22"/>
        </w:rPr>
        <w:t>BUENAS TARDES, QUIERO SABER 1. EL COSTO POR EL TRAMITE Y/O SERVICIO QUE PRESTA EL ORGANISMO OPERADOR DEL AGUA (</w:t>
      </w:r>
      <w:proofErr w:type="spellStart"/>
      <w:r w:rsidR="00AB0D95" w:rsidRPr="00AB0D95">
        <w:rPr>
          <w:rFonts w:ascii="Palatino Linotype" w:hAnsi="Palatino Linotype" w:cs="Arial"/>
          <w:i/>
          <w:sz w:val="22"/>
          <w:szCs w:val="22"/>
        </w:rPr>
        <w:t>OPDAPAS</w:t>
      </w:r>
      <w:proofErr w:type="spellEnd"/>
      <w:r w:rsidR="00AB0D95" w:rsidRPr="00AB0D95">
        <w:rPr>
          <w:rFonts w:ascii="Palatino Linotype" w:hAnsi="Palatino Linotype" w:cs="Arial"/>
          <w:i/>
          <w:sz w:val="22"/>
          <w:szCs w:val="22"/>
        </w:rPr>
        <w:t xml:space="preserve"> DEL MUNICIPIO DE ZINACANTEPEC) CONSISTENTE EN LA INSTALACIÓN Y/O CONEXIÓN DE TOMA DE AGUA Y DRENAJE PARA USO DOMESTICO, ASIMISMO, ME SEA ENTREGADO POR </w:t>
      </w:r>
      <w:r w:rsidR="00AB0D95" w:rsidRPr="00AB0D95">
        <w:rPr>
          <w:rFonts w:ascii="Palatino Linotype" w:hAnsi="Palatino Linotype" w:cs="Arial"/>
          <w:i/>
          <w:sz w:val="22"/>
          <w:szCs w:val="22"/>
        </w:rPr>
        <w:lastRenderedPageBreak/>
        <w:t xml:space="preserve">ESTA VÍA COPIA SIMPLE DE LA SESIÓN DE CABILDO O EN SU CASO COPIA DE LA SESIÓN DEL CONSEJO DIRECTIVO U ÓRGANO MÁXIMO DE GOBIERNO (CUAL SEA QUE SE DENOMINE), EN DONDE SE APRUEBA EL TABULADOR DE CUOTAS DE LOS SERVICIOS QUE PRESTA EL ORGANISMO PARA EL EJERCICIO FISCAL 2018 VIGENTE. LO ANTERIOR ES QUE NO EXISTE INFORMACIÓN AL RESPECTO EN SU APARTADO DE TRAMITES Y SERVICIOS, LA PAGINA NO ESTA ACTUALIZADA YA QUE EN SU APARTADO NO ES OMISA EN LA INFORMACIÓN, (AGREGO CAPTURA DE PANTALLA PARA CORROBORAR MI DICHO). 2. POR OTRO LADO QUIERO SABER DEL RUBRO NOMBRADO PRESUPUESTO CIUDADANO (DE LA MISMA PAGINA DEL ORGANISMO OPERADOR DEL AGUA QUIERO SABER CUAL ES EL </w:t>
      </w:r>
      <w:proofErr w:type="spellStart"/>
      <w:r w:rsidR="00AB0D95" w:rsidRPr="00AB0D95">
        <w:rPr>
          <w:rFonts w:ascii="Palatino Linotype" w:hAnsi="Palatino Linotype" w:cs="Arial"/>
          <w:i/>
          <w:sz w:val="22"/>
          <w:szCs w:val="22"/>
        </w:rPr>
        <w:t>EL</w:t>
      </w:r>
      <w:proofErr w:type="spellEnd"/>
      <w:r w:rsidR="00AB0D95" w:rsidRPr="00AB0D95">
        <w:rPr>
          <w:rFonts w:ascii="Palatino Linotype" w:hAnsi="Palatino Linotype" w:cs="Arial"/>
          <w:i/>
          <w:sz w:val="22"/>
          <w:szCs w:val="22"/>
        </w:rPr>
        <w:t xml:space="preserve"> PRESUPUESTO PARA EL EJERCICIO 2018 Y COPIA SIMPLE DEL DOCUMENTO QUE RESPALDE, CABE HACER QUE NO DESEO QUE ME MANDEN A VINCULO NI LIGA YA QUE LUEGO EXISTE ERRORES PARA CONECTARSE A ELLAS Y PODER CONSULTAR LA </w:t>
      </w:r>
      <w:proofErr w:type="spellStart"/>
      <w:r w:rsidR="00AB0D95" w:rsidRPr="00AB0D95">
        <w:rPr>
          <w:rFonts w:ascii="Palatino Linotype" w:hAnsi="Palatino Linotype" w:cs="Arial"/>
          <w:i/>
          <w:sz w:val="22"/>
          <w:szCs w:val="22"/>
        </w:rPr>
        <w:t>INFORMACION</w:t>
      </w:r>
      <w:proofErr w:type="spellEnd"/>
      <w:r w:rsidR="00AB0D95" w:rsidRPr="00AB0D95">
        <w:rPr>
          <w:rFonts w:ascii="Palatino Linotype" w:hAnsi="Palatino Linotype" w:cs="Arial"/>
          <w:i/>
          <w:sz w:val="22"/>
          <w:szCs w:val="22"/>
        </w:rPr>
        <w:t xml:space="preserve">. LO ANTERIOR ES DEBIDO A QUE TAMPOCO ESTA ACTUALIZADA LA PAGINA PARA QUE YO PUEDA CONSULTAR LA </w:t>
      </w:r>
      <w:proofErr w:type="spellStart"/>
      <w:r w:rsidR="00AB0D95" w:rsidRPr="00AB0D95">
        <w:rPr>
          <w:rFonts w:ascii="Palatino Linotype" w:hAnsi="Palatino Linotype" w:cs="Arial"/>
          <w:i/>
          <w:sz w:val="22"/>
          <w:szCs w:val="22"/>
        </w:rPr>
        <w:t>INFORMACION</w:t>
      </w:r>
      <w:proofErr w:type="spellEnd"/>
      <w:r w:rsidR="00AB0D95" w:rsidRPr="00AB0D95">
        <w:rPr>
          <w:rFonts w:ascii="Palatino Linotype" w:hAnsi="Palatino Linotype" w:cs="Arial"/>
          <w:i/>
          <w:sz w:val="22"/>
          <w:szCs w:val="22"/>
        </w:rPr>
        <w:t>. GRACIAS”</w:t>
      </w:r>
      <w:r w:rsidR="00AB0D95">
        <w:rPr>
          <w:rFonts w:ascii="Palatino Linotype" w:hAnsi="Palatino Linotype" w:cs="Arial"/>
          <w:i/>
          <w:sz w:val="22"/>
          <w:szCs w:val="22"/>
        </w:rPr>
        <w:t xml:space="preserve"> (</w:t>
      </w:r>
      <w:r>
        <w:rPr>
          <w:rFonts w:ascii="Palatino Linotype" w:hAnsi="Palatino Linotype" w:cs="Arial"/>
          <w:i/>
          <w:sz w:val="22"/>
          <w:szCs w:val="22"/>
        </w:rPr>
        <w:t>Sic)</w:t>
      </w:r>
    </w:p>
    <w:p w:rsidR="000948F4" w:rsidRDefault="000948F4" w:rsidP="000948F4">
      <w:pPr>
        <w:spacing w:before="240" w:after="240" w:line="360" w:lineRule="auto"/>
        <w:jc w:val="both"/>
        <w:rPr>
          <w:rFonts w:ascii="Palatino Linotype" w:hAnsi="Palatino Linotype" w:cs="Arial"/>
        </w:rPr>
      </w:pPr>
      <w:r>
        <w:rPr>
          <w:rFonts w:ascii="Palatino Linotype" w:hAnsi="Palatino Linotype" w:cs="Arial"/>
          <w:b/>
        </w:rPr>
        <w:t xml:space="preserve">Modalidad elegida para la entrega de la información: </w:t>
      </w:r>
      <w:r>
        <w:rPr>
          <w:rFonts w:ascii="Palatino Linotype" w:hAnsi="Palatino Linotype" w:cs="Arial"/>
        </w:rPr>
        <w:t xml:space="preserve">a través del </w:t>
      </w:r>
      <w:proofErr w:type="spellStart"/>
      <w:r>
        <w:rPr>
          <w:rFonts w:ascii="Palatino Linotype" w:hAnsi="Palatino Linotype" w:cs="Arial"/>
        </w:rPr>
        <w:t>SAIMEX</w:t>
      </w:r>
      <w:proofErr w:type="spellEnd"/>
      <w:r>
        <w:rPr>
          <w:rFonts w:ascii="Palatino Linotype" w:hAnsi="Palatino Linotype" w:cs="Arial"/>
        </w:rPr>
        <w:t>.</w:t>
      </w:r>
    </w:p>
    <w:p w:rsidR="00615951" w:rsidRDefault="00615951" w:rsidP="000948F4">
      <w:pPr>
        <w:spacing w:before="240" w:after="240" w:line="360" w:lineRule="auto"/>
        <w:jc w:val="both"/>
        <w:rPr>
          <w:rFonts w:ascii="Palatino Linotype" w:hAnsi="Palatino Linotype" w:cs="Arial"/>
        </w:rPr>
      </w:pPr>
      <w:r w:rsidRPr="00553FFC">
        <w:rPr>
          <w:rFonts w:ascii="Palatino Linotype" w:hAnsi="Palatino Linotype" w:cs="Arial"/>
          <w:szCs w:val="28"/>
        </w:rPr>
        <w:t xml:space="preserve">El </w:t>
      </w:r>
      <w:r w:rsidRPr="00553FFC">
        <w:rPr>
          <w:rFonts w:ascii="Palatino Linotype" w:hAnsi="Palatino Linotype" w:cs="Arial"/>
          <w:b/>
          <w:szCs w:val="28"/>
        </w:rPr>
        <w:t>Recurrente</w:t>
      </w:r>
      <w:r w:rsidRPr="00553FFC">
        <w:rPr>
          <w:rFonts w:ascii="Palatino Linotype" w:hAnsi="Palatino Linotype" w:cs="Arial"/>
          <w:szCs w:val="28"/>
        </w:rPr>
        <w:t xml:space="preserve"> no adjuntó archivos a su solicitud</w:t>
      </w:r>
      <w:r>
        <w:rPr>
          <w:rFonts w:ascii="Palatino Linotype" w:hAnsi="Palatino Linotype" w:cs="Arial"/>
          <w:szCs w:val="28"/>
        </w:rPr>
        <w:t>.</w:t>
      </w:r>
    </w:p>
    <w:p w:rsidR="000948F4" w:rsidRPr="00615951" w:rsidRDefault="000948F4" w:rsidP="000948F4">
      <w:pPr>
        <w:spacing w:before="240" w:after="240" w:line="360" w:lineRule="auto"/>
        <w:jc w:val="both"/>
        <w:rPr>
          <w:rFonts w:ascii="Palatino Linotype" w:hAnsi="Palatino Linotype" w:cs="Arial"/>
          <w:b/>
        </w:rPr>
      </w:pPr>
      <w:r>
        <w:rPr>
          <w:rFonts w:ascii="Palatino Linotype" w:hAnsi="Palatino Linotype" w:cs="Arial"/>
          <w:b/>
        </w:rPr>
        <w:t>2. Respuesta</w:t>
      </w:r>
      <w:r>
        <w:rPr>
          <w:rFonts w:ascii="Palatino Linotype" w:hAnsi="Palatino Linotype" w:cs="Arial"/>
        </w:rPr>
        <w:t xml:space="preserve">. De las constancias que obran en el expediente electrónico del </w:t>
      </w:r>
      <w:proofErr w:type="spellStart"/>
      <w:r>
        <w:rPr>
          <w:rFonts w:ascii="Palatino Linotype" w:hAnsi="Palatino Linotype" w:cs="Arial"/>
        </w:rPr>
        <w:t>SAIMEX</w:t>
      </w:r>
      <w:proofErr w:type="spellEnd"/>
      <w:r>
        <w:rPr>
          <w:rFonts w:ascii="Palatino Linotype" w:hAnsi="Palatino Linotype" w:cs="Arial"/>
        </w:rPr>
        <w:t>, se</w:t>
      </w:r>
      <w:r>
        <w:rPr>
          <w:rFonts w:ascii="Palatino Linotype" w:hAnsi="Palatino Linotype"/>
        </w:rPr>
        <w:t xml:space="preserve"> advierte que el </w:t>
      </w:r>
      <w:r>
        <w:rPr>
          <w:rFonts w:ascii="Palatino Linotype" w:hAnsi="Palatino Linotype"/>
          <w:b/>
        </w:rPr>
        <w:t>Sujeto Obligado</w:t>
      </w:r>
      <w:r w:rsidR="00615951">
        <w:rPr>
          <w:rFonts w:ascii="Palatino Linotype" w:hAnsi="Palatino Linotype"/>
        </w:rPr>
        <w:t xml:space="preserve"> en fecha ocho de agosto</w:t>
      </w:r>
      <w:r>
        <w:rPr>
          <w:rFonts w:ascii="Palatino Linotype" w:hAnsi="Palatino Linotype"/>
        </w:rPr>
        <w:t xml:space="preserve"> del dos mil dieciocho, dio respuesta a la solicitud de acceso a la información </w:t>
      </w:r>
      <w:r>
        <w:rPr>
          <w:rFonts w:ascii="Palatino Linotype" w:hAnsi="Palatino Linotype" w:cs="Arial"/>
          <w:lang w:val="es-ES_tradnl"/>
        </w:rPr>
        <w:t>dentro de</w:t>
      </w:r>
      <w:r w:rsidR="00615951">
        <w:rPr>
          <w:rFonts w:ascii="Palatino Linotype" w:hAnsi="Palatino Linotype" w:cs="Arial"/>
          <w:lang w:val="es-ES_tradnl"/>
        </w:rPr>
        <w:t xml:space="preserve">l término concedido </w:t>
      </w:r>
      <w:r>
        <w:rPr>
          <w:rFonts w:ascii="Palatino Linotype" w:hAnsi="Palatino Linotype" w:cs="Arial"/>
          <w:lang w:val="es-ES_tradnl"/>
        </w:rPr>
        <w:t>para ello, como así se transcribe a la letra:</w:t>
      </w:r>
    </w:p>
    <w:p w:rsidR="000948F4" w:rsidRDefault="000948F4" w:rsidP="00615951">
      <w:pPr>
        <w:spacing w:before="240" w:after="240"/>
        <w:ind w:left="567" w:right="476"/>
        <w:contextualSpacing/>
        <w:jc w:val="both"/>
        <w:rPr>
          <w:rFonts w:ascii="Palatino Linotype" w:hAnsi="Palatino Linotype" w:cs="Arial"/>
          <w:i/>
          <w:sz w:val="22"/>
          <w:szCs w:val="22"/>
        </w:rPr>
      </w:pPr>
      <w:r>
        <w:rPr>
          <w:rFonts w:ascii="Palatino Linotype" w:hAnsi="Palatino Linotype" w:cs="Arial"/>
          <w:i/>
          <w:sz w:val="22"/>
          <w:szCs w:val="22"/>
        </w:rPr>
        <w:lastRenderedPageBreak/>
        <w:t>“</w:t>
      </w:r>
      <w:r w:rsidR="00615951" w:rsidRPr="0061595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948F4" w:rsidRDefault="00615951" w:rsidP="00615951">
      <w:pPr>
        <w:spacing w:before="240" w:after="240"/>
        <w:ind w:left="567" w:right="476"/>
        <w:contextualSpacing/>
        <w:jc w:val="both"/>
        <w:rPr>
          <w:rFonts w:ascii="Palatino Linotype" w:hAnsi="Palatino Linotype" w:cs="Arial"/>
          <w:i/>
          <w:sz w:val="22"/>
          <w:szCs w:val="22"/>
        </w:rPr>
      </w:pPr>
      <w:r w:rsidRPr="00615951">
        <w:rPr>
          <w:rFonts w:ascii="Palatino Linotype" w:hAnsi="Palatino Linotype" w:cs="Arial"/>
          <w:i/>
          <w:sz w:val="22"/>
          <w:szCs w:val="22"/>
        </w:rPr>
        <w:t xml:space="preserve">En atención a la solicitud de información ingresada a través del portal </w:t>
      </w:r>
      <w:proofErr w:type="spellStart"/>
      <w:r w:rsidRPr="00615951">
        <w:rPr>
          <w:rFonts w:ascii="Palatino Linotype" w:hAnsi="Palatino Linotype" w:cs="Arial"/>
          <w:i/>
          <w:sz w:val="22"/>
          <w:szCs w:val="22"/>
        </w:rPr>
        <w:t>SAIMEX</w:t>
      </w:r>
      <w:proofErr w:type="spellEnd"/>
      <w:r w:rsidRPr="00615951">
        <w:rPr>
          <w:rFonts w:ascii="Palatino Linotype" w:hAnsi="Palatino Linotype" w:cs="Arial"/>
          <w:i/>
          <w:sz w:val="22"/>
          <w:szCs w:val="22"/>
        </w:rPr>
        <w:t>, se adjunta la documentación que desahoga los puntos contenidos en la misma. Sin más por el momento le reitero un cordial saludo</w:t>
      </w:r>
      <w:r w:rsidR="000948F4">
        <w:rPr>
          <w:rFonts w:ascii="Palatino Linotype" w:hAnsi="Palatino Linotype" w:cs="Arial"/>
          <w:i/>
          <w:sz w:val="22"/>
          <w:szCs w:val="22"/>
        </w:rPr>
        <w:t>” (Sic)</w:t>
      </w:r>
    </w:p>
    <w:p w:rsidR="000948F4" w:rsidRDefault="000948F4" w:rsidP="000948F4">
      <w:pPr>
        <w:spacing w:before="240" w:after="240"/>
        <w:ind w:left="567" w:right="476"/>
        <w:contextualSpacing/>
        <w:jc w:val="both"/>
        <w:rPr>
          <w:rFonts w:ascii="Palatino Linotype" w:hAnsi="Palatino Linotype" w:cs="Arial"/>
          <w:i/>
          <w:sz w:val="22"/>
          <w:szCs w:val="22"/>
        </w:rPr>
      </w:pPr>
    </w:p>
    <w:p w:rsidR="003E266D" w:rsidRPr="000304A3" w:rsidRDefault="00615951" w:rsidP="003E266D">
      <w:pPr>
        <w:autoSpaceDE w:val="0"/>
        <w:autoSpaceDN w:val="0"/>
        <w:adjustRightInd w:val="0"/>
        <w:spacing w:line="360" w:lineRule="auto"/>
        <w:contextualSpacing/>
        <w:jc w:val="both"/>
        <w:rPr>
          <w:rFonts w:ascii="Palatino Linotype" w:hAnsi="Palatino Linotype" w:cs="Arial"/>
        </w:rPr>
      </w:pPr>
      <w:r>
        <w:rPr>
          <w:rFonts w:ascii="Palatino Linotype" w:hAnsi="Palatino Linotype" w:cs="Arial"/>
        </w:rPr>
        <w:t xml:space="preserve">El Sujeto Obligado </w:t>
      </w:r>
      <w:r w:rsidR="003E10F2">
        <w:rPr>
          <w:rFonts w:ascii="Palatino Linotype" w:hAnsi="Palatino Linotype" w:cs="Arial"/>
        </w:rPr>
        <w:t>adjuntó</w:t>
      </w:r>
      <w:r w:rsidR="000948F4">
        <w:rPr>
          <w:rFonts w:ascii="Palatino Linotype" w:hAnsi="Palatino Linotype" w:cs="Arial"/>
        </w:rPr>
        <w:t xml:space="preserve"> </w:t>
      </w:r>
      <w:r>
        <w:rPr>
          <w:rFonts w:ascii="Palatino Linotype" w:hAnsi="Palatino Linotype" w:cs="Arial"/>
        </w:rPr>
        <w:t>a su respuesta el archivo electrónico “</w:t>
      </w:r>
      <w:hyperlink r:id="rId8" w:tgtFrame="_blank" w:history="1">
        <w:r w:rsidRPr="00615951">
          <w:rPr>
            <w:rFonts w:ascii="Palatino Linotype" w:hAnsi="Palatino Linotype"/>
          </w:rPr>
          <w:t>respuesta 00003.pdf</w:t>
        </w:r>
      </w:hyperlink>
      <w:r>
        <w:rPr>
          <w:rFonts w:ascii="Palatino Linotype" w:hAnsi="Palatino Linotype" w:cs="Arial"/>
        </w:rPr>
        <w:t xml:space="preserve">”, el cual </w:t>
      </w:r>
      <w:r w:rsidR="000304A3">
        <w:rPr>
          <w:rFonts w:ascii="Palatino Linotype" w:hAnsi="Palatino Linotype" w:cs="Arial"/>
        </w:rPr>
        <w:t xml:space="preserve">contiene: un oficio por medio del cual el Sujeto Obligado proporciona la respuesta a la solicitud del particular, los costos para la instalación de los servicios de agua potable y drenaje anexado la gaceta de gobierno del Estado de México de fecha veintiséis de diciembre de dos mil diecisiete que contiene el </w:t>
      </w:r>
      <w:r w:rsidR="000304A3" w:rsidRPr="000304A3">
        <w:rPr>
          <w:rFonts w:ascii="Palatino Linotype" w:hAnsi="Palatino Linotype" w:cs="Arial"/>
        </w:rPr>
        <w:t>decreto número 278.- por el que se</w:t>
      </w:r>
      <w:r w:rsidR="000304A3">
        <w:rPr>
          <w:rFonts w:ascii="Palatino Linotype" w:hAnsi="Palatino Linotype" w:cs="Arial"/>
        </w:rPr>
        <w:t xml:space="preserve"> </w:t>
      </w:r>
      <w:r w:rsidR="000304A3" w:rsidRPr="000304A3">
        <w:rPr>
          <w:rFonts w:ascii="Palatino Linotype" w:hAnsi="Palatino Linotype" w:cs="Arial"/>
        </w:rPr>
        <w:t>aprueban el establecimiento de las</w:t>
      </w:r>
      <w:r w:rsidR="000304A3">
        <w:rPr>
          <w:rFonts w:ascii="Palatino Linotype" w:hAnsi="Palatino Linotype" w:cs="Arial"/>
        </w:rPr>
        <w:t xml:space="preserve"> </w:t>
      </w:r>
      <w:r w:rsidR="000304A3" w:rsidRPr="000304A3">
        <w:rPr>
          <w:rFonts w:ascii="Palatino Linotype" w:hAnsi="Palatino Linotype" w:cs="Arial"/>
        </w:rPr>
        <w:t>tarifas aplicables al pago de los</w:t>
      </w:r>
      <w:r w:rsidR="000304A3">
        <w:rPr>
          <w:rFonts w:ascii="Palatino Linotype" w:hAnsi="Palatino Linotype" w:cs="Arial"/>
        </w:rPr>
        <w:t xml:space="preserve"> </w:t>
      </w:r>
      <w:r w:rsidR="000304A3" w:rsidRPr="000304A3">
        <w:rPr>
          <w:rFonts w:ascii="Palatino Linotype" w:hAnsi="Palatino Linotype" w:cs="Arial"/>
        </w:rPr>
        <w:t>derechos por los servicios públicos</w:t>
      </w:r>
      <w:r w:rsidR="000304A3">
        <w:rPr>
          <w:rFonts w:ascii="Palatino Linotype" w:hAnsi="Palatino Linotype" w:cs="Arial"/>
        </w:rPr>
        <w:t xml:space="preserve"> </w:t>
      </w:r>
      <w:r w:rsidR="000304A3" w:rsidRPr="000304A3">
        <w:rPr>
          <w:rFonts w:ascii="Palatino Linotype" w:hAnsi="Palatino Linotype" w:cs="Arial"/>
        </w:rPr>
        <w:t>municipales de agua potable, drenaje,</w:t>
      </w:r>
      <w:r w:rsidR="000304A3">
        <w:rPr>
          <w:rFonts w:ascii="Palatino Linotype" w:hAnsi="Palatino Linotype" w:cs="Arial"/>
        </w:rPr>
        <w:t xml:space="preserve"> </w:t>
      </w:r>
      <w:r w:rsidR="000304A3" w:rsidRPr="000304A3">
        <w:rPr>
          <w:rFonts w:ascii="Palatino Linotype" w:hAnsi="Palatino Linotype" w:cs="Arial"/>
        </w:rPr>
        <w:t>alcantarillado y recepción de los</w:t>
      </w:r>
      <w:r w:rsidR="000304A3">
        <w:rPr>
          <w:rFonts w:ascii="Palatino Linotype" w:hAnsi="Palatino Linotype" w:cs="Arial"/>
        </w:rPr>
        <w:t xml:space="preserve"> </w:t>
      </w:r>
      <w:r w:rsidR="000304A3" w:rsidRPr="000304A3">
        <w:rPr>
          <w:rFonts w:ascii="Palatino Linotype" w:hAnsi="Palatino Linotype" w:cs="Arial"/>
        </w:rPr>
        <w:t>caudales de aguas residuales para su</w:t>
      </w:r>
      <w:r w:rsidR="000304A3">
        <w:rPr>
          <w:rFonts w:ascii="Palatino Linotype" w:hAnsi="Palatino Linotype" w:cs="Arial"/>
        </w:rPr>
        <w:t xml:space="preserve"> </w:t>
      </w:r>
      <w:r w:rsidR="000304A3" w:rsidRPr="000304A3">
        <w:rPr>
          <w:rFonts w:ascii="Palatino Linotype" w:hAnsi="Palatino Linotype" w:cs="Arial"/>
        </w:rPr>
        <w:t>tratamiento, diferentes a las</w:t>
      </w:r>
      <w:r w:rsidR="000304A3">
        <w:rPr>
          <w:rFonts w:ascii="Palatino Linotype" w:hAnsi="Palatino Linotype" w:cs="Arial"/>
        </w:rPr>
        <w:t xml:space="preserve"> </w:t>
      </w:r>
      <w:r w:rsidR="000304A3" w:rsidRPr="000304A3">
        <w:rPr>
          <w:rFonts w:ascii="Palatino Linotype" w:hAnsi="Palatino Linotype" w:cs="Arial"/>
        </w:rPr>
        <w:t>previstas en</w:t>
      </w:r>
      <w:r w:rsidR="00811EEB">
        <w:rPr>
          <w:rFonts w:ascii="Palatino Linotype" w:hAnsi="Palatino Linotype" w:cs="Arial"/>
        </w:rPr>
        <w:t xml:space="preserve"> el Código F</w:t>
      </w:r>
      <w:r w:rsidR="000304A3" w:rsidRPr="000304A3">
        <w:rPr>
          <w:rFonts w:ascii="Palatino Linotype" w:hAnsi="Palatino Linotype" w:cs="Arial"/>
        </w:rPr>
        <w:t>inanciero del</w:t>
      </w:r>
      <w:r w:rsidR="000304A3">
        <w:rPr>
          <w:rFonts w:ascii="Palatino Linotype" w:hAnsi="Palatino Linotype" w:cs="Arial"/>
        </w:rPr>
        <w:t xml:space="preserve"> E</w:t>
      </w:r>
      <w:r w:rsidR="000304A3" w:rsidRPr="000304A3">
        <w:rPr>
          <w:rFonts w:ascii="Palatino Linotype" w:hAnsi="Palatino Linotype" w:cs="Arial"/>
        </w:rPr>
        <w:t>s</w:t>
      </w:r>
      <w:r w:rsidR="000304A3">
        <w:rPr>
          <w:rFonts w:ascii="Palatino Linotype" w:hAnsi="Palatino Linotype" w:cs="Arial"/>
        </w:rPr>
        <w:t>tado de M</w:t>
      </w:r>
      <w:r w:rsidR="000304A3" w:rsidRPr="000304A3">
        <w:rPr>
          <w:rFonts w:ascii="Palatino Linotype" w:hAnsi="Palatino Linotype" w:cs="Arial"/>
        </w:rPr>
        <w:t>éxico y municipios que</w:t>
      </w:r>
      <w:r w:rsidR="000304A3">
        <w:rPr>
          <w:rFonts w:ascii="Palatino Linotype" w:hAnsi="Palatino Linotype" w:cs="Arial"/>
        </w:rPr>
        <w:t xml:space="preserve"> </w:t>
      </w:r>
      <w:r w:rsidR="000304A3" w:rsidRPr="000304A3">
        <w:rPr>
          <w:rFonts w:ascii="Palatino Linotype" w:hAnsi="Palatino Linotype" w:cs="Arial"/>
        </w:rPr>
        <w:t>presta el organismo público</w:t>
      </w:r>
      <w:r w:rsidR="000304A3">
        <w:rPr>
          <w:rFonts w:ascii="Palatino Linotype" w:hAnsi="Palatino Linotype" w:cs="Arial"/>
        </w:rPr>
        <w:t xml:space="preserve"> </w:t>
      </w:r>
      <w:r w:rsidR="000304A3" w:rsidRPr="000304A3">
        <w:rPr>
          <w:rFonts w:ascii="Palatino Linotype" w:hAnsi="Palatino Linotype" w:cs="Arial"/>
        </w:rPr>
        <w:t>descentralizado municipal para la</w:t>
      </w:r>
      <w:r w:rsidR="000304A3">
        <w:rPr>
          <w:rFonts w:ascii="Palatino Linotype" w:hAnsi="Palatino Linotype" w:cs="Arial"/>
        </w:rPr>
        <w:t xml:space="preserve"> </w:t>
      </w:r>
      <w:r w:rsidR="000304A3" w:rsidRPr="000304A3">
        <w:rPr>
          <w:rFonts w:ascii="Palatino Linotype" w:hAnsi="Palatino Linotype" w:cs="Arial"/>
        </w:rPr>
        <w:t>prestación de los servicios de agua</w:t>
      </w:r>
      <w:r w:rsidR="000304A3">
        <w:rPr>
          <w:rFonts w:ascii="Palatino Linotype" w:hAnsi="Palatino Linotype" w:cs="Arial"/>
        </w:rPr>
        <w:t xml:space="preserve"> </w:t>
      </w:r>
      <w:r w:rsidR="000304A3" w:rsidRPr="000304A3">
        <w:rPr>
          <w:rFonts w:ascii="Palatino Linotype" w:hAnsi="Palatino Linotype" w:cs="Arial"/>
        </w:rPr>
        <w:t>potable, drenaje y tratamiento de</w:t>
      </w:r>
      <w:r w:rsidR="000304A3">
        <w:rPr>
          <w:rFonts w:ascii="Palatino Linotype" w:hAnsi="Palatino Linotype" w:cs="Arial"/>
        </w:rPr>
        <w:t xml:space="preserve"> </w:t>
      </w:r>
      <w:r w:rsidR="000304A3" w:rsidRPr="000304A3">
        <w:rPr>
          <w:rFonts w:ascii="Palatino Linotype" w:hAnsi="Palatino Linotype" w:cs="Arial"/>
        </w:rPr>
        <w:t>aguas residuales relativas a los</w:t>
      </w:r>
      <w:r w:rsidR="000304A3">
        <w:rPr>
          <w:rFonts w:ascii="Palatino Linotype" w:hAnsi="Palatino Linotype" w:cs="Arial"/>
        </w:rPr>
        <w:t xml:space="preserve"> </w:t>
      </w:r>
      <w:r w:rsidR="000304A3" w:rsidRPr="000304A3">
        <w:rPr>
          <w:rFonts w:ascii="Palatino Linotype" w:hAnsi="Palatino Linotype" w:cs="Arial"/>
        </w:rPr>
        <w:t>municipios de</w:t>
      </w:r>
      <w:r w:rsidR="000304A3">
        <w:rPr>
          <w:rFonts w:ascii="Palatino Linotype" w:hAnsi="Palatino Linotype" w:cs="Arial"/>
        </w:rPr>
        <w:t xml:space="preserve"> </w:t>
      </w:r>
      <w:r w:rsidR="003D2591" w:rsidRPr="003D2591">
        <w:rPr>
          <w:rFonts w:ascii="Palatino Linotype" w:hAnsi="Palatino Linotype" w:cs="Arial"/>
        </w:rPr>
        <w:t>Acolman</w:t>
      </w:r>
      <w:r w:rsidR="003D2591">
        <w:rPr>
          <w:rFonts w:ascii="Palatino Linotype" w:hAnsi="Palatino Linotype" w:cs="Arial"/>
        </w:rPr>
        <w:t>, A</w:t>
      </w:r>
      <w:r w:rsidR="003D2591" w:rsidRPr="003D2591">
        <w:rPr>
          <w:rFonts w:ascii="Palatino Linotype" w:hAnsi="Palatino Linotype" w:cs="Arial"/>
        </w:rPr>
        <w:t>mecameca,</w:t>
      </w:r>
      <w:r w:rsidR="003D2591">
        <w:rPr>
          <w:rFonts w:ascii="Palatino Linotype" w:hAnsi="Palatino Linotype" w:cs="Arial"/>
        </w:rPr>
        <w:t xml:space="preserve"> Atizapán de Zaragoza, A</w:t>
      </w:r>
      <w:r w:rsidR="003D2591" w:rsidRPr="003D2591">
        <w:rPr>
          <w:rFonts w:ascii="Palatino Linotype" w:hAnsi="Palatino Linotype" w:cs="Arial"/>
        </w:rPr>
        <w:t>tlacomulco,</w:t>
      </w:r>
      <w:r w:rsidR="003D2591">
        <w:rPr>
          <w:rFonts w:ascii="Palatino Linotype" w:hAnsi="Palatino Linotype" w:cs="Arial"/>
        </w:rPr>
        <w:t xml:space="preserve"> </w:t>
      </w:r>
      <w:r w:rsidR="003D2591" w:rsidRPr="003D2591">
        <w:rPr>
          <w:rFonts w:ascii="Palatino Linotype" w:hAnsi="Palatino Linotype" w:cs="Arial"/>
        </w:rPr>
        <w:t>Coacalco de Berriozábal</w:t>
      </w:r>
      <w:r w:rsidR="003D2591">
        <w:rPr>
          <w:rFonts w:ascii="Palatino Linotype" w:hAnsi="Palatino Linotype" w:cs="Arial"/>
        </w:rPr>
        <w:t>, C</w:t>
      </w:r>
      <w:r w:rsidR="003D2591" w:rsidRPr="003D2591">
        <w:rPr>
          <w:rFonts w:ascii="Palatino Linotype" w:hAnsi="Palatino Linotype" w:cs="Arial"/>
        </w:rPr>
        <w:t>uautitlán,</w:t>
      </w:r>
      <w:r w:rsidR="003D2591">
        <w:rPr>
          <w:rFonts w:ascii="Palatino Linotype" w:hAnsi="Palatino Linotype" w:cs="Arial"/>
        </w:rPr>
        <w:t xml:space="preserve"> Cuautitlán I</w:t>
      </w:r>
      <w:r w:rsidR="003D2591" w:rsidRPr="003D2591">
        <w:rPr>
          <w:rFonts w:ascii="Palatino Linotype" w:hAnsi="Palatino Linotype" w:cs="Arial"/>
        </w:rPr>
        <w:t xml:space="preserve">zcalli, el </w:t>
      </w:r>
      <w:r w:rsidR="003D2591">
        <w:rPr>
          <w:rFonts w:ascii="Palatino Linotype" w:hAnsi="Palatino Linotype" w:cs="Arial"/>
        </w:rPr>
        <w:t>O</w:t>
      </w:r>
      <w:r w:rsidR="003D2591" w:rsidRPr="003D2591">
        <w:rPr>
          <w:rFonts w:ascii="Palatino Linotype" w:hAnsi="Palatino Linotype" w:cs="Arial"/>
        </w:rPr>
        <w:t>ro,</w:t>
      </w:r>
      <w:r w:rsidR="003D2591">
        <w:rPr>
          <w:rFonts w:ascii="Palatino Linotype" w:hAnsi="Palatino Linotype" w:cs="Arial"/>
        </w:rPr>
        <w:t xml:space="preserve"> Huixquilucan, Jilotepec, L</w:t>
      </w:r>
      <w:r w:rsidR="003D2591" w:rsidRPr="003D2591">
        <w:rPr>
          <w:rFonts w:ascii="Palatino Linotype" w:hAnsi="Palatino Linotype" w:cs="Arial"/>
        </w:rPr>
        <w:t>erma,</w:t>
      </w:r>
      <w:r w:rsidR="003D2591">
        <w:rPr>
          <w:rFonts w:ascii="Palatino Linotype" w:hAnsi="Palatino Linotype" w:cs="Arial"/>
        </w:rPr>
        <w:t xml:space="preserve"> Metepec, Naucalpan, T</w:t>
      </w:r>
      <w:r w:rsidR="003D2591" w:rsidRPr="003D2591">
        <w:rPr>
          <w:rFonts w:ascii="Palatino Linotype" w:hAnsi="Palatino Linotype" w:cs="Arial"/>
        </w:rPr>
        <w:t>ecámac,</w:t>
      </w:r>
      <w:r w:rsidR="003D2591">
        <w:rPr>
          <w:rFonts w:ascii="Palatino Linotype" w:hAnsi="Palatino Linotype" w:cs="Arial"/>
        </w:rPr>
        <w:t xml:space="preserve"> </w:t>
      </w:r>
      <w:r w:rsidR="003D2591" w:rsidRPr="003D2591">
        <w:rPr>
          <w:rFonts w:ascii="Palatino Linotype" w:hAnsi="Palatino Linotype" w:cs="Arial"/>
        </w:rPr>
        <w:t>Tepotzotl</w:t>
      </w:r>
      <w:r w:rsidR="003D2591">
        <w:rPr>
          <w:rFonts w:ascii="Palatino Linotype" w:hAnsi="Palatino Linotype" w:cs="Arial"/>
        </w:rPr>
        <w:t>án, Tlalnepantla de B</w:t>
      </w:r>
      <w:r w:rsidR="003D2591" w:rsidRPr="003D2591">
        <w:rPr>
          <w:rFonts w:ascii="Palatino Linotype" w:hAnsi="Palatino Linotype" w:cs="Arial"/>
        </w:rPr>
        <w:t>az,</w:t>
      </w:r>
      <w:r w:rsidR="003D2591">
        <w:rPr>
          <w:rFonts w:ascii="Palatino Linotype" w:hAnsi="Palatino Linotype" w:cs="Arial"/>
        </w:rPr>
        <w:t xml:space="preserve"> Toluca, Tultitlán, Valle de B</w:t>
      </w:r>
      <w:r w:rsidR="003D2591" w:rsidRPr="003D2591">
        <w:rPr>
          <w:rFonts w:ascii="Palatino Linotype" w:hAnsi="Palatino Linotype" w:cs="Arial"/>
        </w:rPr>
        <w:t>ravo</w:t>
      </w:r>
      <w:r w:rsidR="003D2591">
        <w:rPr>
          <w:rFonts w:ascii="Palatino Linotype" w:hAnsi="Palatino Linotype" w:cs="Arial"/>
        </w:rPr>
        <w:t xml:space="preserve"> y</w:t>
      </w:r>
      <w:r w:rsidR="003D2591" w:rsidRPr="003D2591">
        <w:rPr>
          <w:rFonts w:ascii="Palatino Linotype" w:hAnsi="Palatino Linotype" w:cs="Arial"/>
          <w:b/>
        </w:rPr>
        <w:t xml:space="preserve"> </w:t>
      </w:r>
      <w:r w:rsidR="000304A3" w:rsidRPr="003D2591">
        <w:rPr>
          <w:rFonts w:ascii="Palatino Linotype" w:hAnsi="Palatino Linotype" w:cs="Arial"/>
          <w:b/>
        </w:rPr>
        <w:t>Zinacantepec</w:t>
      </w:r>
      <w:r w:rsidR="000304A3">
        <w:rPr>
          <w:rFonts w:ascii="Palatino Linotype" w:hAnsi="Palatino Linotype" w:cs="Arial"/>
        </w:rPr>
        <w:t>, M</w:t>
      </w:r>
      <w:r w:rsidR="000304A3" w:rsidRPr="000304A3">
        <w:rPr>
          <w:rFonts w:ascii="Palatino Linotype" w:hAnsi="Palatino Linotype" w:cs="Arial"/>
        </w:rPr>
        <w:t>éxico, para el ejercicio</w:t>
      </w:r>
      <w:r w:rsidR="000304A3">
        <w:rPr>
          <w:rFonts w:ascii="Palatino Linotype" w:hAnsi="Palatino Linotype" w:cs="Arial"/>
        </w:rPr>
        <w:t xml:space="preserve"> </w:t>
      </w:r>
      <w:r w:rsidR="000304A3" w:rsidRPr="000304A3">
        <w:rPr>
          <w:rFonts w:ascii="Palatino Linotype" w:hAnsi="Palatino Linotype" w:cs="Arial"/>
        </w:rPr>
        <w:t>fiscal correspondiente al</w:t>
      </w:r>
      <w:r w:rsidR="000304A3">
        <w:rPr>
          <w:rFonts w:ascii="Palatino Linotype" w:hAnsi="Palatino Linotype" w:cs="Arial"/>
        </w:rPr>
        <w:t xml:space="preserve"> año 2018 y dieciséis diapositivas donde viene explicado a detalle el presupuesto </w:t>
      </w:r>
      <w:r w:rsidR="003E266D">
        <w:rPr>
          <w:rFonts w:ascii="Palatino Linotype" w:hAnsi="Palatino Linotype" w:cs="Arial"/>
        </w:rPr>
        <w:t xml:space="preserve">ciudadano 2018 </w:t>
      </w:r>
      <w:r w:rsidR="000304A3">
        <w:rPr>
          <w:rFonts w:ascii="Palatino Linotype" w:hAnsi="Palatino Linotype" w:cs="Arial"/>
        </w:rPr>
        <w:t xml:space="preserve">asignado al </w:t>
      </w:r>
      <w:r w:rsidR="003E266D" w:rsidRPr="003E266D">
        <w:rPr>
          <w:rFonts w:ascii="Palatino Linotype" w:hAnsi="Palatino Linotype" w:cs="Arial"/>
        </w:rPr>
        <w:t xml:space="preserve">Organismo </w:t>
      </w:r>
      <w:r w:rsidR="003E266D">
        <w:rPr>
          <w:rFonts w:ascii="Palatino Linotype" w:hAnsi="Palatino Linotype" w:cs="Arial"/>
        </w:rPr>
        <w:t>P</w:t>
      </w:r>
      <w:r w:rsidR="003E266D" w:rsidRPr="003E266D">
        <w:rPr>
          <w:rFonts w:ascii="Palatino Linotype" w:hAnsi="Palatino Linotype" w:cs="Arial"/>
        </w:rPr>
        <w:t>úblico</w:t>
      </w:r>
      <w:r w:rsidR="003E266D">
        <w:rPr>
          <w:rFonts w:ascii="Palatino Linotype" w:hAnsi="Palatino Linotype" w:cs="Arial"/>
        </w:rPr>
        <w:t xml:space="preserve"> </w:t>
      </w:r>
      <w:r w:rsidR="003E266D">
        <w:rPr>
          <w:rFonts w:ascii="Palatino Linotype" w:hAnsi="Palatino Linotype" w:cs="Arial"/>
        </w:rPr>
        <w:lastRenderedPageBreak/>
        <w:t>D</w:t>
      </w:r>
      <w:r w:rsidR="003E266D" w:rsidRPr="003E266D">
        <w:rPr>
          <w:rFonts w:ascii="Palatino Linotype" w:hAnsi="Palatino Linotype" w:cs="Arial"/>
        </w:rPr>
        <w:t>escentralizado para</w:t>
      </w:r>
      <w:r w:rsidR="003E266D">
        <w:rPr>
          <w:rFonts w:ascii="Palatino Linotype" w:hAnsi="Palatino Linotype" w:cs="Arial"/>
        </w:rPr>
        <w:t xml:space="preserve"> la </w:t>
      </w:r>
      <w:r w:rsidR="003E266D" w:rsidRPr="003E266D">
        <w:rPr>
          <w:rFonts w:ascii="Palatino Linotype" w:hAnsi="Palatino Linotype" w:cs="Arial"/>
        </w:rPr>
        <w:t>Prestación</w:t>
      </w:r>
      <w:r w:rsidR="003E266D">
        <w:rPr>
          <w:rFonts w:ascii="Palatino Linotype" w:hAnsi="Palatino Linotype" w:cs="Arial"/>
        </w:rPr>
        <w:t xml:space="preserve"> de los Servicios de A</w:t>
      </w:r>
      <w:r w:rsidR="003E266D" w:rsidRPr="003E266D">
        <w:rPr>
          <w:rFonts w:ascii="Palatino Linotype" w:hAnsi="Palatino Linotype" w:cs="Arial"/>
        </w:rPr>
        <w:t>gua</w:t>
      </w:r>
      <w:r w:rsidR="003E266D">
        <w:rPr>
          <w:rFonts w:ascii="Palatino Linotype" w:hAnsi="Palatino Linotype" w:cs="Arial"/>
        </w:rPr>
        <w:t xml:space="preserve"> </w:t>
      </w:r>
      <w:r w:rsidR="003E266D" w:rsidRPr="003E266D">
        <w:rPr>
          <w:rFonts w:ascii="Palatino Linotype" w:hAnsi="Palatino Linotype" w:cs="Arial"/>
        </w:rPr>
        <w:t>Pota</w:t>
      </w:r>
      <w:r w:rsidR="003E266D">
        <w:rPr>
          <w:rFonts w:ascii="Palatino Linotype" w:hAnsi="Palatino Linotype" w:cs="Arial"/>
        </w:rPr>
        <w:t>ble, Alcantarillado y S</w:t>
      </w:r>
      <w:r w:rsidR="003E266D" w:rsidRPr="003E266D">
        <w:rPr>
          <w:rFonts w:ascii="Palatino Linotype" w:hAnsi="Palatino Linotype" w:cs="Arial"/>
        </w:rPr>
        <w:t>aneamiento de</w:t>
      </w:r>
      <w:r w:rsidR="003E266D">
        <w:rPr>
          <w:rFonts w:ascii="Palatino Linotype" w:hAnsi="Palatino Linotype" w:cs="Arial"/>
        </w:rPr>
        <w:t xml:space="preserve"> </w:t>
      </w:r>
      <w:r w:rsidR="003E266D" w:rsidRPr="003E266D">
        <w:rPr>
          <w:rFonts w:ascii="Palatino Linotype" w:hAnsi="Palatino Linotype" w:cs="Arial"/>
        </w:rPr>
        <w:t>Zinacantepec</w:t>
      </w:r>
      <w:r w:rsidR="003E266D">
        <w:rPr>
          <w:rFonts w:ascii="Palatino Linotype" w:hAnsi="Palatino Linotype" w:cs="Arial"/>
        </w:rPr>
        <w:t>; lo</w:t>
      </w:r>
      <w:r w:rsidR="003E10F2">
        <w:rPr>
          <w:rFonts w:ascii="Palatino Linotype" w:hAnsi="Palatino Linotype" w:cs="Arial"/>
        </w:rPr>
        <w:t>s</w:t>
      </w:r>
      <w:r w:rsidR="003E266D">
        <w:rPr>
          <w:rFonts w:ascii="Palatino Linotype" w:hAnsi="Palatino Linotype" w:cs="Arial"/>
        </w:rPr>
        <w:t xml:space="preserve"> cuales serán analizados en el apartado correspondiente.</w:t>
      </w:r>
    </w:p>
    <w:p w:rsidR="000948F4" w:rsidRDefault="008504EA" w:rsidP="000948F4">
      <w:pPr>
        <w:spacing w:before="240" w:after="240" w:line="360" w:lineRule="auto"/>
        <w:jc w:val="both"/>
        <w:rPr>
          <w:rFonts w:ascii="Palatino Linotype" w:hAnsi="Palatino Linotype" w:cs="Arial"/>
        </w:rPr>
      </w:pPr>
      <w:r>
        <w:rPr>
          <w:rFonts w:ascii="Palatino Linotype" w:hAnsi="Palatino Linotype" w:cs="Arial"/>
          <w:b/>
        </w:rPr>
        <w:t>3</w:t>
      </w:r>
      <w:r w:rsidR="000948F4" w:rsidRPr="00381773">
        <w:rPr>
          <w:rFonts w:ascii="Palatino Linotype" w:hAnsi="Palatino Linotype" w:cs="Arial"/>
          <w:b/>
        </w:rPr>
        <w:t>. Interposición del recurso de revisión</w:t>
      </w:r>
      <w:r w:rsidR="000948F4" w:rsidRPr="00381773">
        <w:rPr>
          <w:rFonts w:ascii="Palatino Linotype" w:hAnsi="Palatino Linotype" w:cs="Arial"/>
        </w:rPr>
        <w:t xml:space="preserve">. Inconforme el solicitante con </w:t>
      </w:r>
      <w:r w:rsidR="000948F4">
        <w:rPr>
          <w:rFonts w:ascii="Palatino Linotype" w:hAnsi="Palatino Linotype" w:cs="Arial"/>
        </w:rPr>
        <w:t>la respuesta del sujeto obligado, interpuso recurso de revisión a travé</w:t>
      </w:r>
      <w:r w:rsidR="00381773">
        <w:rPr>
          <w:rFonts w:ascii="Palatino Linotype" w:hAnsi="Palatino Linotype" w:cs="Arial"/>
        </w:rPr>
        <w:t xml:space="preserve">s del </w:t>
      </w:r>
      <w:proofErr w:type="spellStart"/>
      <w:r w:rsidR="00381773">
        <w:rPr>
          <w:rFonts w:ascii="Palatino Linotype" w:hAnsi="Palatino Linotype" w:cs="Arial"/>
        </w:rPr>
        <w:t>SAIMEX</w:t>
      </w:r>
      <w:proofErr w:type="spellEnd"/>
      <w:r w:rsidR="00381773">
        <w:rPr>
          <w:rFonts w:ascii="Palatino Linotype" w:hAnsi="Palatino Linotype" w:cs="Arial"/>
        </w:rPr>
        <w:t xml:space="preserve"> en fecha veintitrés de agosto</w:t>
      </w:r>
      <w:r w:rsidR="000948F4">
        <w:rPr>
          <w:rFonts w:ascii="Palatino Linotype" w:hAnsi="Palatino Linotype" w:cs="Arial"/>
        </w:rPr>
        <w:t xml:space="preserve"> de dos mil dieciocho, a través del cual expresó lo siguiente:</w:t>
      </w:r>
    </w:p>
    <w:p w:rsidR="000948F4" w:rsidRDefault="000948F4" w:rsidP="000948F4">
      <w:pPr>
        <w:spacing w:line="360" w:lineRule="auto"/>
        <w:rPr>
          <w:rFonts w:ascii="Palatino Linotype" w:hAnsi="Palatino Linotype" w:cs="Arial"/>
          <w:b/>
        </w:rPr>
      </w:pPr>
      <w:r>
        <w:rPr>
          <w:rFonts w:ascii="Palatino Linotype" w:hAnsi="Palatino Linotype" w:cs="Arial"/>
          <w:b/>
        </w:rPr>
        <w:t>a) Acto impugnado.</w:t>
      </w:r>
    </w:p>
    <w:p w:rsidR="000948F4" w:rsidRDefault="000948F4" w:rsidP="000948F4">
      <w:pPr>
        <w:spacing w:after="240"/>
        <w:ind w:left="851" w:right="900"/>
        <w:jc w:val="both"/>
        <w:rPr>
          <w:rFonts w:ascii="Palatino Linotype" w:hAnsi="Palatino Linotype" w:cs="Arial"/>
          <w:i/>
          <w:sz w:val="22"/>
          <w:szCs w:val="22"/>
        </w:rPr>
      </w:pPr>
      <w:r>
        <w:rPr>
          <w:rFonts w:ascii="Palatino Linotype" w:hAnsi="Palatino Linotype" w:cs="Arial"/>
          <w:i/>
          <w:sz w:val="22"/>
          <w:szCs w:val="22"/>
        </w:rPr>
        <w:t>“</w:t>
      </w:r>
      <w:r w:rsidR="00381773" w:rsidRPr="00381773">
        <w:rPr>
          <w:rFonts w:ascii="Palatino Linotype" w:hAnsi="Palatino Linotype"/>
          <w:i/>
          <w:color w:val="000000"/>
          <w:sz w:val="22"/>
          <w:szCs w:val="22"/>
        </w:rPr>
        <w:t>RESPUESTA A LA SOLICITUD 00003/</w:t>
      </w:r>
      <w:proofErr w:type="spellStart"/>
      <w:r w:rsidR="00381773" w:rsidRPr="00381773">
        <w:rPr>
          <w:rFonts w:ascii="Palatino Linotype" w:hAnsi="Palatino Linotype"/>
          <w:i/>
          <w:color w:val="000000"/>
          <w:sz w:val="22"/>
          <w:szCs w:val="22"/>
        </w:rPr>
        <w:t>OASZINACAN</w:t>
      </w:r>
      <w:proofErr w:type="spellEnd"/>
      <w:r w:rsidR="00381773" w:rsidRPr="00381773">
        <w:rPr>
          <w:rFonts w:ascii="Palatino Linotype" w:hAnsi="Palatino Linotype"/>
          <w:i/>
          <w:color w:val="000000"/>
          <w:sz w:val="22"/>
          <w:szCs w:val="22"/>
        </w:rPr>
        <w:t>/IP/2018 POR CONSIDERAR QUE SE VULNERA EL DERECHO DE ACCESO A LA INFORMACIÓN</w:t>
      </w:r>
      <w:r w:rsidR="00381773">
        <w:rPr>
          <w:rFonts w:ascii="Verdana" w:hAnsi="Verdana"/>
          <w:color w:val="000000"/>
          <w:sz w:val="14"/>
          <w:szCs w:val="14"/>
        </w:rPr>
        <w:t>.</w:t>
      </w:r>
      <w:r>
        <w:rPr>
          <w:rFonts w:ascii="Palatino Linotype" w:hAnsi="Palatino Linotype" w:cs="Arial"/>
          <w:i/>
          <w:sz w:val="22"/>
          <w:szCs w:val="22"/>
        </w:rPr>
        <w:t>” (Sic)</w:t>
      </w:r>
    </w:p>
    <w:p w:rsidR="000948F4" w:rsidRDefault="000948F4" w:rsidP="000948F4">
      <w:pPr>
        <w:spacing w:line="360" w:lineRule="auto"/>
        <w:jc w:val="both"/>
        <w:rPr>
          <w:rFonts w:ascii="Palatino Linotype" w:hAnsi="Palatino Linotype" w:cs="Arial"/>
          <w:b/>
        </w:rPr>
      </w:pPr>
      <w:r>
        <w:rPr>
          <w:rFonts w:ascii="Palatino Linotype" w:hAnsi="Palatino Linotype" w:cs="Arial"/>
          <w:b/>
        </w:rPr>
        <w:t>b) Motivos de inconformidad.</w:t>
      </w:r>
    </w:p>
    <w:p w:rsidR="000948F4" w:rsidRDefault="000948F4" w:rsidP="000948F4">
      <w:pPr>
        <w:ind w:left="851" w:right="900"/>
        <w:jc w:val="both"/>
        <w:rPr>
          <w:rFonts w:ascii="Palatino Linotype" w:hAnsi="Palatino Linotype"/>
          <w:i/>
          <w:sz w:val="22"/>
          <w:szCs w:val="22"/>
          <w:lang w:val="es-MX" w:eastAsia="es-MX"/>
        </w:rPr>
      </w:pPr>
      <w:r>
        <w:rPr>
          <w:rFonts w:ascii="Palatino Linotype" w:hAnsi="Palatino Linotype" w:cs="Arial"/>
          <w:i/>
          <w:sz w:val="22"/>
          <w:szCs w:val="22"/>
        </w:rPr>
        <w:t>“</w:t>
      </w:r>
      <w:r w:rsidR="00381773" w:rsidRPr="00381773">
        <w:rPr>
          <w:rFonts w:ascii="Palatino Linotype" w:hAnsi="Palatino Linotype"/>
          <w:i/>
          <w:color w:val="000000"/>
          <w:sz w:val="22"/>
          <w:szCs w:val="22"/>
        </w:rPr>
        <w:t xml:space="preserve">SE HA NEGADO EL ACCESO A LA INFORMACIÓN RESPECTO DE EL PUNTO NO.1.DE MI SOLICITUD </w:t>
      </w:r>
      <w:proofErr w:type="spellStart"/>
      <w:r w:rsidR="00381773" w:rsidRPr="00381773">
        <w:rPr>
          <w:rFonts w:ascii="Palatino Linotype" w:hAnsi="Palatino Linotype"/>
          <w:i/>
          <w:color w:val="000000"/>
          <w:sz w:val="22"/>
          <w:szCs w:val="22"/>
        </w:rPr>
        <w:t>ESPECIFICAMENTE</w:t>
      </w:r>
      <w:proofErr w:type="spellEnd"/>
      <w:r w:rsidR="00381773" w:rsidRPr="00381773">
        <w:rPr>
          <w:rFonts w:ascii="Palatino Linotype" w:hAnsi="Palatino Linotype"/>
          <w:i/>
          <w:color w:val="000000"/>
          <w:sz w:val="22"/>
          <w:szCs w:val="22"/>
        </w:rPr>
        <w:t xml:space="preserve"> LO QUE A LA LETRA SE SEÑALA COMO 1...ASIMISMO, ME SEA ENTREGADO POR ESTA VÍA COPIA SIMPLE DE LA SESIÓN DE CABILDO O EN SU CASO COPIA DE LA SESIÓN DEL CONSEJO DIRECTIVO U ÓRGANO MÁXIMO DE GOBIERNO (CUAL SEA QUE SE DENOMINE), EN DONDE SE APRUEBA EL TABULADOR DE CUOTAS DE LOS SERVICIOS QUE PRESTA EL ORGANISMO PARA EL EJERCICIO FISCAL 2018 VIGENTE, TODA VEZ QUE SE RESUME QUE DICHA INFORMACIÓN DEBE DE EXISTIR YA QUE EN EL REGLAMENTO INTERIOR DEL ORGANISMO PÚBLICO DESCENTRALIZADO PARA LA PRESTACIÓN DE AGUA POTABLE, ALCANTARILLADO Y SANEAMIENTO DEL MUNICIPIO DE ZINACANTEPEC EN SU ARTICULO 14 FRACCIÓN V. ESTABLECE QUE ES ATRIBUCIÓN DE SU CONSEJO DIRECTIVO SOMETER A CONSIDERACIÓN DEL AYUNTAMIENTO TARIFAS DIFERENTES POR EL PAGO DE LOS DERECHOS DE LOS SERVICIOS DE SUMINISTRO DE AGUA POTABLE </w:t>
      </w:r>
      <w:r w:rsidR="00381773" w:rsidRPr="00381773">
        <w:rPr>
          <w:rFonts w:ascii="Palatino Linotype" w:hAnsi="Palatino Linotype"/>
          <w:i/>
          <w:color w:val="000000"/>
          <w:sz w:val="22"/>
          <w:szCs w:val="22"/>
        </w:rPr>
        <w:lastRenderedPageBreak/>
        <w:t xml:space="preserve">ALCANTARILLADO Y SANEAMIENTO, Y QUE SI BIEN ES CIERTO QUE EL ARTICULO 119 DEL DECRETO 278 ESTABLECE EL TABULADOR DE CUOTAS DE LOS SERVICIOS QUE PRESTAN LOS ORGANISMOS OPERADORES DEL AGUA, TAMBIÉN LO ES QUE EXISTEN OTROS SERVICIOS CUYOS COSTOS DEBEN SER PRESENTADOS POR UN CONSEJO DIRECTIVO Y SOMETERLO A EL AYUNTAMIENTO, DICHOS SERVICIOS PUEDEN SER LOS CONSIDERADOS COMO Cancelación de cuentas de toma de agua, Cambio de propietario de agua, Correcciones, Certificados de no adeudo de </w:t>
      </w:r>
      <w:proofErr w:type="spellStart"/>
      <w:r w:rsidR="00381773" w:rsidRPr="00381773">
        <w:rPr>
          <w:rFonts w:ascii="Palatino Linotype" w:hAnsi="Palatino Linotype"/>
          <w:i/>
          <w:color w:val="000000"/>
          <w:sz w:val="22"/>
          <w:szCs w:val="22"/>
        </w:rPr>
        <w:t>agua,ó</w:t>
      </w:r>
      <w:proofErr w:type="spellEnd"/>
      <w:r w:rsidR="00381773" w:rsidRPr="00381773">
        <w:rPr>
          <w:rFonts w:ascii="Palatino Linotype" w:hAnsi="Palatino Linotype"/>
          <w:i/>
          <w:color w:val="000000"/>
          <w:sz w:val="22"/>
          <w:szCs w:val="22"/>
        </w:rPr>
        <w:t xml:space="preserve"> los que hubiere que sean prestados por el sujeto obligado y que no estén comprendidos en el referido Decreto. LO CUAL AL PROPORCIONAR UNA RESPUESTA PARCIAL E INCOMPLETA VULNERA MI DERECHO DE ACCESO A LA INFORMACIÓN. </w:t>
      </w:r>
      <w:proofErr w:type="gramStart"/>
      <w:r w:rsidR="00381773" w:rsidRPr="00282F75">
        <w:rPr>
          <w:rFonts w:ascii="Palatino Linotype" w:hAnsi="Palatino Linotype"/>
          <w:i/>
          <w:sz w:val="22"/>
          <w:szCs w:val="22"/>
        </w:rPr>
        <w:t>ASIMISMO</w:t>
      </w:r>
      <w:proofErr w:type="gramEnd"/>
      <w:r w:rsidR="00381773" w:rsidRPr="00282F75">
        <w:rPr>
          <w:rFonts w:ascii="Palatino Linotype" w:hAnsi="Palatino Linotype"/>
          <w:i/>
          <w:sz w:val="22"/>
          <w:szCs w:val="22"/>
        </w:rPr>
        <w:t xml:space="preserve"> TAL Y COMO SE ADVIERTE EN EL ARCHIVO ANEXO EN LA PAGINA NO. 1 SE ADVIERTE QUE AL INTENTAR CONSULTAR NUEVAMENTE </w:t>
      </w:r>
      <w:r w:rsidR="00381773" w:rsidRPr="00381773">
        <w:rPr>
          <w:rFonts w:ascii="Palatino Linotype" w:hAnsi="Palatino Linotype"/>
          <w:i/>
          <w:color w:val="000000"/>
          <w:sz w:val="22"/>
          <w:szCs w:val="22"/>
        </w:rPr>
        <w:t xml:space="preserve">LA INFORMACIÓN LA PAGINA MUESTRA LA LEYENDA PAGINA EN CONSTRUCCIÓN ´POR LO NO ES POSIBLE CONSULTARLA, VULNERANDO MI ACCESO A LA INFORMACIÓN NUEVAMENTE. 2. POR CUANTO HACE A LA SOLICITUD DE INFORMACIÓN RESPECTO DE EL PRESUPUESTO PARA EL EJERCICIO 2018 Y LA SOLICITUD DE COPIA SIMPLE DEL DOCUMENTO QUE RESPALDE DICHA INFORMACIÓN HACIENDO ES DE CONSIDERARSE QUE SE VULNERA MI ACCESO A LA INFORMACIÓN EN PRIMER LUGAR Y TODA VEZ QUE COMO SE ADVIERTE DE LA RESPUESTA DEL SUJETO OBLIGADO ME FUE PROPORCIONADO UNA PRESENTACIÓN EN FORMATO PDF (REALIZADA EN </w:t>
      </w:r>
      <w:proofErr w:type="spellStart"/>
      <w:r w:rsidR="00381773" w:rsidRPr="00381773">
        <w:rPr>
          <w:rFonts w:ascii="Palatino Linotype" w:hAnsi="Palatino Linotype"/>
          <w:i/>
          <w:color w:val="000000"/>
          <w:sz w:val="22"/>
          <w:szCs w:val="22"/>
        </w:rPr>
        <w:t>POWER</w:t>
      </w:r>
      <w:proofErr w:type="spellEnd"/>
      <w:r w:rsidR="00381773" w:rsidRPr="00381773">
        <w:rPr>
          <w:rFonts w:ascii="Palatino Linotype" w:hAnsi="Palatino Linotype"/>
          <w:i/>
          <w:color w:val="000000"/>
          <w:sz w:val="22"/>
          <w:szCs w:val="22"/>
        </w:rPr>
        <w:t xml:space="preserve"> PONT O EN ALGÚN OTRO PROGRAMA SIMILAR) SIN QUE ESTE SE CONSIDERE UN DOCUMENTO OFICIAL Y DEL CUAL ES OBLIGACIÓN DEL </w:t>
      </w:r>
      <w:proofErr w:type="spellStart"/>
      <w:r w:rsidR="00381773" w:rsidRPr="00381773">
        <w:rPr>
          <w:rFonts w:ascii="Palatino Linotype" w:hAnsi="Palatino Linotype"/>
          <w:i/>
          <w:color w:val="000000"/>
          <w:sz w:val="22"/>
          <w:szCs w:val="22"/>
        </w:rPr>
        <w:t>DEL</w:t>
      </w:r>
      <w:proofErr w:type="spellEnd"/>
      <w:r w:rsidR="00381773" w:rsidRPr="00381773">
        <w:rPr>
          <w:rFonts w:ascii="Palatino Linotype" w:hAnsi="Palatino Linotype"/>
          <w:i/>
          <w:color w:val="000000"/>
          <w:sz w:val="22"/>
          <w:szCs w:val="22"/>
        </w:rPr>
        <w:t xml:space="preserve"> SUJETO OBLIGADO TENER Y QUE AUN CUANDO NO ME FUE PROPORCIONADA, POR LO QUE EN ESE SENTIDO AL INTENTA CONSULTAR LA INFORMACIÓN EN LA PAGINA DEL SUJETO OBLIGADO EN EL ARTICULO 92 LA FRACCIÓN </w:t>
      </w:r>
      <w:proofErr w:type="spellStart"/>
      <w:r w:rsidR="00381773" w:rsidRPr="00381773">
        <w:rPr>
          <w:rFonts w:ascii="Palatino Linotype" w:hAnsi="Palatino Linotype"/>
          <w:i/>
          <w:color w:val="000000"/>
          <w:sz w:val="22"/>
          <w:szCs w:val="22"/>
        </w:rPr>
        <w:t>XXVA</w:t>
      </w:r>
      <w:proofErr w:type="spellEnd"/>
      <w:r w:rsidR="00381773" w:rsidRPr="00381773">
        <w:rPr>
          <w:rFonts w:ascii="Palatino Linotype" w:hAnsi="Palatino Linotype"/>
          <w:i/>
          <w:color w:val="000000"/>
          <w:sz w:val="22"/>
          <w:szCs w:val="22"/>
        </w:rPr>
        <w:t xml:space="preserve"> (PRESUPUESTO ASIGNADO) DEL EJERCICIO ACTUAL 2018 E INCLUSO EN EL EJERCICIO ACTUAL 2015-2017 NO EXISTE INFORMACIÓN CARGADA PARA SER CONSULTADA, TAL Y COMO SE DEMUESTRA EN LA PAGINAS ENUMERADAS CON EL NUMERO 2 </w:t>
      </w:r>
      <w:r w:rsidR="00381773" w:rsidRPr="00381773">
        <w:rPr>
          <w:rFonts w:ascii="Palatino Linotype" w:hAnsi="Palatino Linotype"/>
          <w:i/>
          <w:color w:val="000000"/>
          <w:sz w:val="22"/>
          <w:szCs w:val="22"/>
        </w:rPr>
        <w:lastRenderedPageBreak/>
        <w:t xml:space="preserve">Y 3 DEL ARCHIVO QUE SE ADJUNTA; POR LO QUE AL SER ESTA UNA INFORMACIÓN PUBLICA DE OFICIO Y AL NO DAR ACCESO A DICHA INFORMACIÓN NO SOLO SE VULNERA EL ACCESO A LA INFORMACIÓN DE ESTE CIUDADANO SI NO TAMBIÉN DE TODOS LOS CIUDADANOS CONSIDERÁNDOSE UNA FALTA GRAVE A LA LEY DE TRANSPARENCIA. 3. ES DE CONSIDERARSE QUE AL NO EXISTIR INFORMACIÓN QUE PUEDA CONSULTARSE EN LA PAGINA DEL SUJETO OBLIGADO ESPECÍFICAMENTE EN LAS EN LAS OBLIGACIONES CONTENIDAS EN EL ARTICULO 92 Y 94 RELATIVAS A INFORMACIÓN PUBLICA DE OFICIO, SE VULNERA UNA DE LAS MÁXIMAS DE LA LEY DE TRANSPARENCIA QUE ES EL ACCESO A LA INFORMACIÓN, ESTO ÚLTIMO TIENE SU SUSTENTO EN EL HECHO DE QUE AL CONSULTAR LA INFORMACIÓN SOLICITADA AL SUJETO OBLIGADO EN SU PAGINA WEB, EN VIRTUD DE QUE SU RESPUESTA NO CUMPLÍA CON LO SOLICITADO POR UN SUSCRITO ADVERTÍ QUE EXISTEN FRACCIONES EN LAS QUE NO HAY INFORMACIÓN PROPORCIONADA O ACTUALIZADA (ACREDITANDO MI DICHO CON EL ARCHIVO ADJUNTO), ASIMISMO, LA FRACCIÓN L A CONTIENE UNA LEYENDA QUE DICE " El </w:t>
      </w:r>
      <w:proofErr w:type="spellStart"/>
      <w:r w:rsidR="00381773" w:rsidRPr="00381773">
        <w:rPr>
          <w:rFonts w:ascii="Palatino Linotype" w:hAnsi="Palatino Linotype"/>
          <w:i/>
          <w:color w:val="000000"/>
          <w:sz w:val="22"/>
          <w:szCs w:val="22"/>
        </w:rPr>
        <w:t>OPDAPAS</w:t>
      </w:r>
      <w:proofErr w:type="spellEnd"/>
      <w:r w:rsidR="00381773" w:rsidRPr="00381773">
        <w:rPr>
          <w:rFonts w:ascii="Palatino Linotype" w:hAnsi="Palatino Linotype"/>
          <w:i/>
          <w:color w:val="000000"/>
          <w:sz w:val="22"/>
          <w:szCs w:val="22"/>
        </w:rPr>
        <w:t xml:space="preserve"> de Zinacantepec, no cuenta con la figura de Consejo Consultivo, ni ha sesionado de manera ordinaria u extraordinaria, por lo que no existe esta información para los ejercicios fiscales 2015, 2016 y 2017 con fundamento en el párrafo tercero de la Fracción XLVI denominado Las actas de sesiones ordinarias y extraordinarias, así como las opiniones y recomendaciones que emitan, en su caso, los consejos consultivos establecida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y anexos", POR LO QUE SI BIEN ES CIERTO QUE NO EXISTE UN CONSEJO CONSULTIVO SI EXISTE UN CONSEJO DIRECTIVO QUE ES SU MÁXIMO ÓRGANO DE GOBIERNO TAL Y COMO SE ADVIERTE EN EL CAPITULO TERCERO ARTÍCULOS DEL 10 AL 14 DE SU REGLAMENTO INTERNO POR LO QUE LAS DECISIONES Y DOCUMENTOS QUE EXPIDA ESE CONSEJO DEBEN DE SER </w:t>
      </w:r>
      <w:r w:rsidR="00381773" w:rsidRPr="00381773">
        <w:rPr>
          <w:rFonts w:ascii="Palatino Linotype" w:hAnsi="Palatino Linotype"/>
          <w:i/>
          <w:color w:val="000000"/>
          <w:sz w:val="22"/>
          <w:szCs w:val="22"/>
        </w:rPr>
        <w:lastRenderedPageBreak/>
        <w:t xml:space="preserve">PUBLICADOS SI NO ES EN ESTA FRACCIÓN EN ALGUNA OTRA, VULNERANDO </w:t>
      </w:r>
      <w:proofErr w:type="spellStart"/>
      <w:r w:rsidR="00381773" w:rsidRPr="00381773">
        <w:rPr>
          <w:rFonts w:ascii="Palatino Linotype" w:hAnsi="Palatino Linotype"/>
          <w:i/>
          <w:color w:val="000000"/>
          <w:sz w:val="22"/>
          <w:szCs w:val="22"/>
        </w:rPr>
        <w:t>ASI</w:t>
      </w:r>
      <w:proofErr w:type="spellEnd"/>
      <w:r w:rsidR="00381773" w:rsidRPr="00381773">
        <w:rPr>
          <w:rFonts w:ascii="Palatino Linotype" w:hAnsi="Palatino Linotype"/>
          <w:i/>
          <w:color w:val="000000"/>
          <w:sz w:val="22"/>
          <w:szCs w:val="22"/>
        </w:rPr>
        <w:t xml:space="preserve"> EL DERECHO DE ACCESO A LA INFORMACIÓN (ACREDITANDO MI DICHO CON ARCHIVO ADJUNTO PAGINA 7); POR LO QUE DENUNCIO ESTAS IRREGULARIDADES Y SOLICITO AL </w:t>
      </w:r>
      <w:proofErr w:type="spellStart"/>
      <w:r w:rsidR="00381773" w:rsidRPr="00381773">
        <w:rPr>
          <w:rFonts w:ascii="Palatino Linotype" w:hAnsi="Palatino Linotype"/>
          <w:i/>
          <w:color w:val="000000"/>
          <w:sz w:val="22"/>
          <w:szCs w:val="22"/>
        </w:rPr>
        <w:t>INFOEM</w:t>
      </w:r>
      <w:proofErr w:type="spellEnd"/>
      <w:r w:rsidR="00381773" w:rsidRPr="00381773">
        <w:rPr>
          <w:rFonts w:ascii="Palatino Linotype" w:hAnsi="Palatino Linotype"/>
          <w:i/>
          <w:color w:val="000000"/>
          <w:sz w:val="22"/>
          <w:szCs w:val="22"/>
        </w:rPr>
        <w:t xml:space="preserve"> QUE HAGA UNA REVISIÓN EXHAUSTIVA DE TODAS Y CADA UNA DE LAS FRACCIONES QUE SON CONSIDERADAS COMO INFORMACIÓN PUBLICA DE OFICIO Y DE LAS CUALES EL SUJETO OBLIGADO DEBE CUMPLIR.</w:t>
      </w:r>
      <w:r>
        <w:rPr>
          <w:rFonts w:ascii="Palatino Linotype" w:hAnsi="Palatino Linotype"/>
          <w:i/>
          <w:color w:val="000000"/>
          <w:sz w:val="22"/>
          <w:szCs w:val="22"/>
        </w:rPr>
        <w:t>” (</w:t>
      </w:r>
      <w:r>
        <w:rPr>
          <w:rFonts w:ascii="Palatino Linotype" w:hAnsi="Palatino Linotype" w:cs="Arial"/>
          <w:i/>
          <w:sz w:val="22"/>
          <w:szCs w:val="22"/>
        </w:rPr>
        <w:t>Sic)</w:t>
      </w:r>
    </w:p>
    <w:p w:rsidR="00381773" w:rsidRPr="00381773" w:rsidRDefault="00381773" w:rsidP="000948F4">
      <w:pPr>
        <w:spacing w:before="240" w:after="240" w:line="360" w:lineRule="auto"/>
        <w:jc w:val="both"/>
        <w:rPr>
          <w:rFonts w:ascii="Palatino Linotype" w:hAnsi="Palatino Linotype"/>
        </w:rPr>
      </w:pPr>
      <w:r w:rsidRPr="00381773">
        <w:rPr>
          <w:rFonts w:ascii="Palatino Linotype" w:hAnsi="Palatino Linotype"/>
        </w:rPr>
        <w:t xml:space="preserve">El </w:t>
      </w:r>
      <w:r w:rsidR="000A22A3">
        <w:rPr>
          <w:rFonts w:ascii="Palatino Linotype" w:hAnsi="Palatino Linotype"/>
        </w:rPr>
        <w:t>recurrente adjuntó</w:t>
      </w:r>
      <w:r>
        <w:rPr>
          <w:rFonts w:ascii="Palatino Linotype" w:hAnsi="Palatino Linotype"/>
        </w:rPr>
        <w:t xml:space="preserve"> al Recurso de Revisión los archivos electrónicos en formato </w:t>
      </w:r>
      <w:proofErr w:type="spellStart"/>
      <w:r>
        <w:rPr>
          <w:rFonts w:ascii="Palatino Linotype" w:hAnsi="Palatino Linotype"/>
        </w:rPr>
        <w:t>pdf</w:t>
      </w:r>
      <w:proofErr w:type="spellEnd"/>
      <w:r>
        <w:rPr>
          <w:rFonts w:ascii="Palatino Linotype" w:hAnsi="Palatino Linotype"/>
        </w:rPr>
        <w:t>, denominados “</w:t>
      </w:r>
      <w:hyperlink r:id="rId9" w:tgtFrame="_blank" w:history="1">
        <w:r w:rsidRPr="00381773">
          <w:rPr>
            <w:rFonts w:ascii="Palatino Linotype" w:hAnsi="Palatino Linotype"/>
          </w:rPr>
          <w:t>00003-OASZINACAN-IP-2018.pdf</w:t>
        </w:r>
      </w:hyperlink>
      <w:r>
        <w:rPr>
          <w:rFonts w:ascii="Palatino Linotype" w:hAnsi="Palatino Linotype"/>
        </w:rPr>
        <w:t>” y “</w:t>
      </w:r>
      <w:hyperlink r:id="rId10" w:tgtFrame="_blank" w:history="1">
        <w:r w:rsidRPr="00381773">
          <w:rPr>
            <w:rFonts w:ascii="Palatino Linotype" w:hAnsi="Palatino Linotype"/>
          </w:rPr>
          <w:t>reglamento interno del OPDAPAS.pdf</w:t>
        </w:r>
      </w:hyperlink>
      <w:r>
        <w:rPr>
          <w:rFonts w:ascii="Palatino Linotype" w:hAnsi="Palatino Linotype"/>
        </w:rPr>
        <w:t xml:space="preserve">”, los cuales consisten el primero de ellos </w:t>
      </w:r>
      <w:r w:rsidR="002B445C">
        <w:rPr>
          <w:rFonts w:ascii="Palatino Linotype" w:hAnsi="Palatino Linotype"/>
        </w:rPr>
        <w:t xml:space="preserve">en siete capturas de pantalla de </w:t>
      </w:r>
      <w:proofErr w:type="spellStart"/>
      <w:r w:rsidR="002B445C">
        <w:rPr>
          <w:rFonts w:ascii="Palatino Linotype" w:hAnsi="Palatino Linotype"/>
        </w:rPr>
        <w:t>IPOMEX</w:t>
      </w:r>
      <w:proofErr w:type="spellEnd"/>
      <w:r w:rsidR="002B445C">
        <w:rPr>
          <w:rFonts w:ascii="Palatino Linotype" w:hAnsi="Palatino Linotype"/>
        </w:rPr>
        <w:t xml:space="preserve"> (Información Pública de Oficio Mexiquense) de </w:t>
      </w:r>
      <w:proofErr w:type="spellStart"/>
      <w:r w:rsidR="002B445C">
        <w:rPr>
          <w:rFonts w:ascii="Palatino Linotype" w:hAnsi="Palatino Linotype"/>
        </w:rPr>
        <w:t>ODAPAS</w:t>
      </w:r>
      <w:proofErr w:type="spellEnd"/>
      <w:r w:rsidR="002B445C">
        <w:rPr>
          <w:rFonts w:ascii="Palatino Linotype" w:hAnsi="Palatino Linotype"/>
        </w:rPr>
        <w:t xml:space="preserve"> Zinacantepec (Sujeto Obligado)</w:t>
      </w:r>
      <w:r w:rsidR="006B4585">
        <w:rPr>
          <w:rFonts w:ascii="Palatino Linotype" w:hAnsi="Palatino Linotype"/>
        </w:rPr>
        <w:t xml:space="preserve"> y el segundo de ellos consiste en la Gaceta Municipal de fecha veintidós de agosto del dos mil dieciséis, que contiene el Reglamento Interno del </w:t>
      </w:r>
      <w:r w:rsidR="006B4585" w:rsidRPr="006B4585">
        <w:rPr>
          <w:rFonts w:ascii="Palatino Linotype" w:hAnsi="Palatino Linotype"/>
        </w:rPr>
        <w:t>Organismo Público Descentralizado para la Prestación de los Servicios de Agua Potable Alcantarillado y Saneamiento de Zinacantepec</w:t>
      </w:r>
      <w:r w:rsidR="006B4585">
        <w:rPr>
          <w:rFonts w:ascii="Palatino Linotype" w:hAnsi="Palatino Linotype"/>
        </w:rPr>
        <w:t xml:space="preserve"> para la administración 2016-2018 del Sujeto Obligado.</w:t>
      </w:r>
    </w:p>
    <w:p w:rsidR="000948F4" w:rsidRDefault="008504EA" w:rsidP="000948F4">
      <w:pPr>
        <w:spacing w:before="240" w:after="240" w:line="360" w:lineRule="auto"/>
        <w:jc w:val="both"/>
        <w:rPr>
          <w:rFonts w:ascii="Palatino Linotype" w:hAnsi="Palatino Linotype"/>
        </w:rPr>
      </w:pPr>
      <w:r>
        <w:rPr>
          <w:rFonts w:ascii="Palatino Linotype" w:hAnsi="Palatino Linotype"/>
          <w:b/>
        </w:rPr>
        <w:t>4</w:t>
      </w:r>
      <w:r w:rsidR="000948F4">
        <w:rPr>
          <w:rFonts w:ascii="Palatino Linotype" w:hAnsi="Palatino Linotype"/>
          <w:b/>
        </w:rPr>
        <w:t xml:space="preserve">. Turno. </w:t>
      </w:r>
      <w:r w:rsidR="000948F4">
        <w:rPr>
          <w:rFonts w:ascii="Palatino Linotype" w:hAnsi="Palatino Linotype"/>
        </w:rPr>
        <w:t xml:space="preserve">De conformidad con el artículo 185, fracción I de la </w:t>
      </w:r>
      <w:r w:rsidR="000948F4">
        <w:rPr>
          <w:rFonts w:ascii="Palatino Linotype" w:hAnsi="Palatino Linotype" w:cs="Arial"/>
        </w:rPr>
        <w:t>Ley de Transparencia y Acceso a la Información Pública del Estado de México y</w:t>
      </w:r>
      <w:r w:rsidR="006B4585">
        <w:rPr>
          <w:rFonts w:ascii="Palatino Linotype" w:hAnsi="Palatino Linotype" w:cs="Arial"/>
        </w:rPr>
        <w:t xml:space="preserve"> Municipios, en fecha veintitrés de agosto</w:t>
      </w:r>
      <w:r w:rsidR="000948F4">
        <w:rPr>
          <w:rFonts w:ascii="Palatino Linotype" w:hAnsi="Palatino Linotype" w:cs="Arial"/>
        </w:rPr>
        <w:t xml:space="preserve"> del dos mil dieciocho el recurso de revisión número </w:t>
      </w:r>
      <w:r w:rsidR="006B4585">
        <w:rPr>
          <w:rFonts w:ascii="Palatino Linotype" w:hAnsi="Palatino Linotype" w:cs="Arial"/>
          <w:b/>
        </w:rPr>
        <w:t>03014</w:t>
      </w:r>
      <w:r w:rsidR="000948F4">
        <w:rPr>
          <w:rFonts w:ascii="Palatino Linotype" w:hAnsi="Palatino Linotype" w:cs="Arial"/>
          <w:b/>
        </w:rPr>
        <w:t>/</w:t>
      </w:r>
      <w:proofErr w:type="spellStart"/>
      <w:r w:rsidR="000948F4">
        <w:rPr>
          <w:rFonts w:ascii="Palatino Linotype" w:hAnsi="Palatino Linotype" w:cs="Arial"/>
          <w:b/>
        </w:rPr>
        <w:t>INFOEM</w:t>
      </w:r>
      <w:proofErr w:type="spellEnd"/>
      <w:r w:rsidR="000948F4">
        <w:rPr>
          <w:rFonts w:ascii="Palatino Linotype" w:hAnsi="Palatino Linotype" w:cs="Arial"/>
          <w:b/>
        </w:rPr>
        <w:t>/IP/</w:t>
      </w:r>
      <w:proofErr w:type="spellStart"/>
      <w:r w:rsidR="000948F4">
        <w:rPr>
          <w:rFonts w:ascii="Palatino Linotype" w:hAnsi="Palatino Linotype" w:cs="Arial"/>
          <w:b/>
        </w:rPr>
        <w:t>RR</w:t>
      </w:r>
      <w:proofErr w:type="spellEnd"/>
      <w:r w:rsidR="000948F4">
        <w:rPr>
          <w:rFonts w:ascii="Palatino Linotype" w:hAnsi="Palatino Linotype" w:cs="Arial"/>
          <w:b/>
        </w:rPr>
        <w:t xml:space="preserve">/2018 </w:t>
      </w:r>
      <w:r w:rsidR="000948F4">
        <w:rPr>
          <w:rFonts w:ascii="Palatino Linotype" w:hAnsi="Palatino Linotype" w:cs="Arial"/>
          <w:bCs/>
          <w:lang w:eastAsia="es-MX"/>
        </w:rPr>
        <w:t>fue</w:t>
      </w:r>
      <w:r w:rsidR="000948F4">
        <w:rPr>
          <w:rFonts w:ascii="Palatino Linotype" w:hAnsi="Palatino Linotype" w:cs="Arial"/>
          <w:b/>
          <w:bCs/>
          <w:lang w:eastAsia="es-MX"/>
        </w:rPr>
        <w:t xml:space="preserve"> </w:t>
      </w:r>
      <w:r w:rsidR="000948F4">
        <w:rPr>
          <w:rFonts w:ascii="Palatino Linotype" w:hAnsi="Palatino Linotype"/>
        </w:rPr>
        <w:t xml:space="preserve">turnado al Comisionado ponente, a efecto de que analizara sobre su admisión o su </w:t>
      </w:r>
      <w:proofErr w:type="spellStart"/>
      <w:r w:rsidR="000948F4">
        <w:rPr>
          <w:rFonts w:ascii="Palatino Linotype" w:hAnsi="Palatino Linotype"/>
        </w:rPr>
        <w:t>desechamiento</w:t>
      </w:r>
      <w:proofErr w:type="spellEnd"/>
      <w:r w:rsidR="000948F4">
        <w:rPr>
          <w:rFonts w:ascii="Palatino Linotype" w:hAnsi="Palatino Linotype"/>
        </w:rPr>
        <w:t>.</w:t>
      </w:r>
    </w:p>
    <w:p w:rsidR="000948F4" w:rsidRDefault="000948F4" w:rsidP="000948F4">
      <w:pPr>
        <w:spacing w:before="240" w:after="240" w:line="360" w:lineRule="auto"/>
        <w:jc w:val="both"/>
        <w:rPr>
          <w:rFonts w:ascii="Palatino Linotype" w:hAnsi="Palatino Linotype" w:cs="Arial"/>
        </w:rPr>
      </w:pPr>
      <w:r>
        <w:rPr>
          <w:rFonts w:ascii="Palatino Linotype" w:hAnsi="Palatino Linotype" w:cs="Arial"/>
          <w:b/>
        </w:rPr>
        <w:lastRenderedPageBreak/>
        <w:t xml:space="preserve">5. Admisión del recurso de revisión: </w:t>
      </w:r>
      <w:r w:rsidR="006B4585">
        <w:rPr>
          <w:rFonts w:ascii="Palatino Linotype" w:hAnsi="Palatino Linotype" w:cs="Arial"/>
        </w:rPr>
        <w:t>En fecha veintinueve de agosto</w:t>
      </w:r>
      <w:r>
        <w:rPr>
          <w:rFonts w:ascii="Palatino Linotype" w:hAnsi="Palatino Linotype" w:cs="Arial"/>
        </w:rPr>
        <w:t xml:space="preserve"> de dos mil dieciocho, el Comisionado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0A22A3" w:rsidRDefault="000948F4" w:rsidP="000948F4">
      <w:pPr>
        <w:spacing w:after="240" w:line="360" w:lineRule="auto"/>
        <w:jc w:val="both"/>
        <w:rPr>
          <w:rFonts w:ascii="Palatino Linotype" w:hAnsi="Palatino Linotype" w:cs="Arial"/>
        </w:rPr>
      </w:pPr>
      <w:r>
        <w:rPr>
          <w:rFonts w:ascii="Palatino Linotype" w:hAnsi="Palatino Linotype" w:cs="Arial"/>
          <w:b/>
        </w:rPr>
        <w:t xml:space="preserve">6. Manifestaciones: </w:t>
      </w:r>
      <w:r>
        <w:rPr>
          <w:rFonts w:ascii="Palatino Linotype" w:hAnsi="Palatino Linotype" w:cs="Arial"/>
        </w:rPr>
        <w:t xml:space="preserve">De las constancias que integran el expediente en que se actúa se advierte que el </w:t>
      </w:r>
      <w:r w:rsidR="000A22A3">
        <w:rPr>
          <w:rFonts w:ascii="Palatino Linotype" w:hAnsi="Palatino Linotype" w:cs="Arial"/>
        </w:rPr>
        <w:t>recurrente el treinta y uno de agosto del dos mil dieciocho,</w:t>
      </w:r>
      <w:r w:rsidR="0092093B">
        <w:rPr>
          <w:rFonts w:ascii="Palatino Linotype" w:hAnsi="Palatino Linotype" w:cs="Arial"/>
        </w:rPr>
        <w:t xml:space="preserve"> remitió los siguientes archivos</w:t>
      </w:r>
      <w:r w:rsidR="000A22A3">
        <w:rPr>
          <w:rFonts w:ascii="Palatino Linotype" w:hAnsi="Palatino Linotype" w:cs="Arial"/>
        </w:rPr>
        <w:t>: 1.- El archivo electrónico “</w:t>
      </w:r>
      <w:hyperlink r:id="rId11" w:history="1">
        <w:r w:rsidR="000A22A3" w:rsidRPr="000A22A3">
          <w:rPr>
            <w:rFonts w:ascii="Palatino Linotype" w:hAnsi="Palatino Linotype" w:cs="Arial"/>
          </w:rPr>
          <w:t>reglamento interno del OPDAPAS.pdf</w:t>
        </w:r>
      </w:hyperlink>
      <w:r w:rsidR="000A22A3">
        <w:rPr>
          <w:rFonts w:ascii="Palatino Linotype" w:hAnsi="Palatino Linotype" w:cs="Arial"/>
        </w:rPr>
        <w:t xml:space="preserve">” el cual contiene la </w:t>
      </w:r>
      <w:r w:rsidR="000A22A3">
        <w:rPr>
          <w:rFonts w:ascii="Palatino Linotype" w:hAnsi="Palatino Linotype"/>
        </w:rPr>
        <w:t>Gaceta Municipal de fecha veintidós de agosto del dos mil d</w:t>
      </w:r>
      <w:r w:rsidR="003E266D">
        <w:rPr>
          <w:rFonts w:ascii="Palatino Linotype" w:hAnsi="Palatino Linotype"/>
        </w:rPr>
        <w:t>ieciséis por medio de la cual se aprueba el</w:t>
      </w:r>
      <w:r w:rsidR="000A22A3">
        <w:rPr>
          <w:rFonts w:ascii="Palatino Linotype" w:hAnsi="Palatino Linotype"/>
        </w:rPr>
        <w:t xml:space="preserve"> Reglamento Interno del </w:t>
      </w:r>
      <w:r w:rsidR="000A22A3" w:rsidRPr="006B4585">
        <w:rPr>
          <w:rFonts w:ascii="Palatino Linotype" w:hAnsi="Palatino Linotype"/>
        </w:rPr>
        <w:t>Organismo Público Descentralizado para la Prestación de los Servicios de Agua Potable Alcantarillado y Saneamiento de Zinacantepec</w:t>
      </w:r>
      <w:r w:rsidR="000A22A3">
        <w:rPr>
          <w:rFonts w:ascii="Palatino Linotype" w:hAnsi="Palatino Linotype"/>
        </w:rPr>
        <w:t xml:space="preserve"> para la administración 2016-2018, 2.- El archivo electrónico “</w:t>
      </w:r>
      <w:hyperlink r:id="rId12" w:history="1">
        <w:r w:rsidR="000A22A3" w:rsidRPr="000A22A3">
          <w:rPr>
            <w:rFonts w:ascii="Palatino Linotype" w:hAnsi="Palatino Linotype"/>
          </w:rPr>
          <w:t>00003-OASZINACAN-IP-2018.pdf</w:t>
        </w:r>
      </w:hyperlink>
      <w:r w:rsidR="000A22A3">
        <w:rPr>
          <w:rFonts w:ascii="Palatino Linotype" w:hAnsi="Palatino Linotype"/>
        </w:rPr>
        <w:t>”, consistente en las mismas siete capturas de pantalla que adjuntó al Recurso de Revisión que se resuelve y 3.- El archivo electrónico “</w:t>
      </w:r>
      <w:hyperlink r:id="rId13" w:history="1">
        <w:r w:rsidR="000A22A3" w:rsidRPr="000A22A3">
          <w:rPr>
            <w:rFonts w:ascii="Palatino Linotype" w:hAnsi="Palatino Linotype"/>
          </w:rPr>
          <w:t>respuesta 00003.pdf</w:t>
        </w:r>
      </w:hyperlink>
      <w:r w:rsidR="000A22A3">
        <w:rPr>
          <w:rFonts w:ascii="Palatino Linotype" w:hAnsi="Palatino Linotype"/>
        </w:rPr>
        <w:t>” el cual contiene la respuesta emitida por el Sujeto Obligado a la solicitud de acceso a la información pública, que origin</w:t>
      </w:r>
      <w:r w:rsidR="003D2591">
        <w:rPr>
          <w:rFonts w:ascii="Palatino Linotype" w:hAnsi="Palatino Linotype"/>
        </w:rPr>
        <w:t>ó</w:t>
      </w:r>
      <w:r w:rsidR="000A22A3">
        <w:rPr>
          <w:rFonts w:ascii="Palatino Linotype" w:hAnsi="Palatino Linotype"/>
        </w:rPr>
        <w:t xml:space="preserve"> el</w:t>
      </w:r>
      <w:r w:rsidR="0050579B">
        <w:rPr>
          <w:rFonts w:ascii="Palatino Linotype" w:hAnsi="Palatino Linotype"/>
        </w:rPr>
        <w:t xml:space="preserve"> </w:t>
      </w:r>
      <w:r w:rsidR="003E266D">
        <w:rPr>
          <w:rFonts w:ascii="Palatino Linotype" w:hAnsi="Palatino Linotype"/>
        </w:rPr>
        <w:t xml:space="preserve">presente </w:t>
      </w:r>
      <w:r w:rsidR="0050579B">
        <w:rPr>
          <w:rFonts w:ascii="Palatino Linotype" w:hAnsi="Palatino Linotype"/>
        </w:rPr>
        <w:t>Recurso de Revisión que se resuelve</w:t>
      </w:r>
      <w:r w:rsidR="000A22A3">
        <w:rPr>
          <w:rFonts w:ascii="Palatino Linotype" w:hAnsi="Palatino Linotype"/>
        </w:rPr>
        <w:t>.</w:t>
      </w:r>
    </w:p>
    <w:p w:rsidR="00977332" w:rsidRPr="00977332" w:rsidRDefault="000A22A3" w:rsidP="00977332">
      <w:pPr>
        <w:spacing w:after="240" w:line="360" w:lineRule="auto"/>
        <w:jc w:val="both"/>
        <w:rPr>
          <w:rFonts w:ascii="Palatino Linotype" w:hAnsi="Palatino Linotype" w:cs="Arial"/>
        </w:rPr>
      </w:pPr>
      <w:r>
        <w:rPr>
          <w:rFonts w:ascii="Palatino Linotype" w:hAnsi="Palatino Linotype" w:cs="Arial"/>
        </w:rPr>
        <w:t>Por su parte el Sujeto Obligado en fecha cuatro de septiembre</w:t>
      </w:r>
      <w:r w:rsidR="000948F4">
        <w:rPr>
          <w:rFonts w:ascii="Palatino Linotype" w:hAnsi="Palatino Linotype" w:cs="Arial"/>
        </w:rPr>
        <w:t xml:space="preserve"> de dos mil dieciocho envió a través del </w:t>
      </w:r>
      <w:proofErr w:type="spellStart"/>
      <w:r w:rsidR="000948F4">
        <w:rPr>
          <w:rFonts w:ascii="Palatino Linotype" w:hAnsi="Palatino Linotype" w:cs="Arial"/>
        </w:rPr>
        <w:t>SAIMEX</w:t>
      </w:r>
      <w:proofErr w:type="spellEnd"/>
      <w:r w:rsidR="000948F4">
        <w:rPr>
          <w:rFonts w:ascii="Palatino Linotype" w:hAnsi="Palatino Linotype" w:cs="Arial"/>
        </w:rPr>
        <w:t xml:space="preserve">, el archivo </w:t>
      </w:r>
      <w:r w:rsidR="000948F4" w:rsidRPr="00B974E2">
        <w:rPr>
          <w:rFonts w:ascii="Palatino Linotype" w:hAnsi="Palatino Linotype" w:cs="Arial"/>
        </w:rPr>
        <w:t>“</w:t>
      </w:r>
      <w:hyperlink r:id="rId14" w:history="1">
        <w:r w:rsidR="006F4D33" w:rsidRPr="00B974E2">
          <w:rPr>
            <w:rFonts w:ascii="Palatino Linotype" w:hAnsi="Palatino Linotype" w:cs="Arial"/>
          </w:rPr>
          <w:t>Informe Justificado.pdf</w:t>
        </w:r>
      </w:hyperlink>
      <w:r w:rsidR="00B974E2">
        <w:rPr>
          <w:rFonts w:ascii="Palatino Linotype" w:hAnsi="Palatino Linotype" w:cs="Arial"/>
        </w:rPr>
        <w:t>”, el cual contiene el respectivo informe justificado que emite el Sujeto Obligado, un nombramiento del</w:t>
      </w:r>
      <w:bookmarkStart w:id="0" w:name="unido_blanco_y_negro"/>
      <w:bookmarkEnd w:id="0"/>
      <w:r w:rsidR="00B974E2">
        <w:rPr>
          <w:rFonts w:ascii="Palatino Linotype" w:hAnsi="Palatino Linotype" w:cs="Arial"/>
        </w:rPr>
        <w:t xml:space="preserve"> </w:t>
      </w:r>
      <w:r w:rsidR="00B974E2" w:rsidRPr="00B974E2">
        <w:rPr>
          <w:rFonts w:ascii="Palatino Linotype" w:hAnsi="Palatino Linotype" w:cs="Arial"/>
        </w:rPr>
        <w:t>jefe de la</w:t>
      </w:r>
      <w:r w:rsidR="003D2591">
        <w:rPr>
          <w:rFonts w:ascii="Palatino Linotype" w:hAnsi="Palatino Linotype" w:cs="Arial"/>
        </w:rPr>
        <w:t xml:space="preserve"> unidad de transparencia</w:t>
      </w:r>
      <w:r w:rsidR="00977332">
        <w:rPr>
          <w:rFonts w:ascii="Palatino Linotype" w:hAnsi="Palatino Linotype" w:cs="Arial"/>
        </w:rPr>
        <w:t>, del O</w:t>
      </w:r>
      <w:r w:rsidR="00B974E2" w:rsidRPr="00B974E2">
        <w:rPr>
          <w:rFonts w:ascii="Palatino Linotype" w:hAnsi="Palatino Linotype" w:cs="Arial"/>
        </w:rPr>
        <w:t>rganismo</w:t>
      </w:r>
      <w:r w:rsidR="00B974E2">
        <w:rPr>
          <w:rFonts w:ascii="Palatino Linotype" w:hAnsi="Palatino Linotype" w:cs="Arial"/>
        </w:rPr>
        <w:t xml:space="preserve"> </w:t>
      </w:r>
      <w:r w:rsidR="00977332">
        <w:rPr>
          <w:rFonts w:ascii="Palatino Linotype" w:hAnsi="Palatino Linotype" w:cs="Arial"/>
        </w:rPr>
        <w:t xml:space="preserve">Público Descentralizado para la </w:t>
      </w:r>
      <w:r w:rsidR="00977332">
        <w:rPr>
          <w:rFonts w:ascii="Palatino Linotype" w:hAnsi="Palatino Linotype" w:cs="Arial"/>
        </w:rPr>
        <w:lastRenderedPageBreak/>
        <w:t>Prestación de los Servicios de Agua P</w:t>
      </w:r>
      <w:r w:rsidR="00B974E2" w:rsidRPr="00B974E2">
        <w:rPr>
          <w:rFonts w:ascii="Palatino Linotype" w:hAnsi="Palatino Linotype" w:cs="Arial"/>
        </w:rPr>
        <w:t>otable,</w:t>
      </w:r>
      <w:r w:rsidR="00B974E2">
        <w:rPr>
          <w:rFonts w:ascii="Palatino Linotype" w:hAnsi="Palatino Linotype" w:cs="Arial"/>
        </w:rPr>
        <w:t xml:space="preserve"> </w:t>
      </w:r>
      <w:r w:rsidR="00977332">
        <w:rPr>
          <w:rFonts w:ascii="Palatino Linotype" w:hAnsi="Palatino Linotype" w:cs="Arial"/>
        </w:rPr>
        <w:t>A</w:t>
      </w:r>
      <w:r w:rsidR="00B974E2" w:rsidRPr="00B974E2">
        <w:rPr>
          <w:rFonts w:ascii="Palatino Linotype" w:hAnsi="Palatino Linotype" w:cs="Arial"/>
        </w:rPr>
        <w:t>lcantarillad</w:t>
      </w:r>
      <w:r w:rsidR="00977332">
        <w:rPr>
          <w:rFonts w:ascii="Palatino Linotype" w:hAnsi="Palatino Linotype" w:cs="Arial"/>
        </w:rPr>
        <w:t>o y S</w:t>
      </w:r>
      <w:r w:rsidR="00B974E2">
        <w:rPr>
          <w:rFonts w:ascii="Palatino Linotype" w:hAnsi="Palatino Linotype" w:cs="Arial"/>
        </w:rPr>
        <w:t xml:space="preserve">aneamiento de Zinacantepec, el oficio por medio del cual el Sujeto Obligado da respuesta al solicitante respecto de lo requerido en su solicitud de acceso a la información, es decir </w:t>
      </w:r>
      <w:r w:rsidR="00E86E28">
        <w:rPr>
          <w:rFonts w:ascii="Palatino Linotype" w:hAnsi="Palatino Linotype" w:cs="Arial"/>
        </w:rPr>
        <w:t xml:space="preserve">el Sujeto Obligado adjunta </w:t>
      </w:r>
      <w:r w:rsidR="003E266D">
        <w:rPr>
          <w:rFonts w:ascii="Palatino Linotype" w:hAnsi="Palatino Linotype" w:cs="Arial"/>
        </w:rPr>
        <w:t>al Informe Justificado su</w:t>
      </w:r>
      <w:r w:rsidR="00E86E28">
        <w:rPr>
          <w:rFonts w:ascii="Palatino Linotype" w:hAnsi="Palatino Linotype" w:cs="Arial"/>
        </w:rPr>
        <w:t xml:space="preserve"> respuesta dada inicialmente con los mismos archivos que acompañ</w:t>
      </w:r>
      <w:r w:rsidR="003E266D">
        <w:rPr>
          <w:rFonts w:ascii="Palatino Linotype" w:hAnsi="Palatino Linotype" w:cs="Arial"/>
        </w:rPr>
        <w:t xml:space="preserve">ó a la misma, </w:t>
      </w:r>
      <w:r w:rsidR="003D2591">
        <w:rPr>
          <w:rFonts w:ascii="Palatino Linotype" w:hAnsi="Palatino Linotype" w:cs="Arial"/>
        </w:rPr>
        <w:t>el</w:t>
      </w:r>
      <w:r w:rsidR="004A662D">
        <w:rPr>
          <w:rFonts w:ascii="Palatino Linotype" w:hAnsi="Palatino Linotype" w:cs="Arial"/>
        </w:rPr>
        <w:t xml:space="preserve"> acta de cabildo número 099/2017 de fecha dieciséis de </w:t>
      </w:r>
      <w:r w:rsidR="00977332">
        <w:rPr>
          <w:rFonts w:ascii="Palatino Linotype" w:hAnsi="Palatino Linotype" w:cs="Arial"/>
        </w:rPr>
        <w:t>noviembre de dos mil diecisiete, del municipio de Zinacantepec; por medio de la cual se aprueba</w:t>
      </w:r>
      <w:r w:rsidR="00977332" w:rsidRPr="00977332">
        <w:rPr>
          <w:rFonts w:ascii="Palatino Linotype" w:hAnsi="Palatino Linotype" w:cs="Arial"/>
        </w:rPr>
        <w:t xml:space="preserve"> la propues</w:t>
      </w:r>
      <w:r w:rsidR="00977332">
        <w:rPr>
          <w:rFonts w:ascii="Palatino Linotype" w:hAnsi="Palatino Linotype" w:cs="Arial"/>
        </w:rPr>
        <w:t xml:space="preserve">ta del Director General del </w:t>
      </w:r>
      <w:proofErr w:type="spellStart"/>
      <w:r w:rsidR="00977332">
        <w:rPr>
          <w:rFonts w:ascii="Palatino Linotype" w:hAnsi="Palatino Linotype" w:cs="Arial"/>
        </w:rPr>
        <w:t>OPDAPAS</w:t>
      </w:r>
      <w:proofErr w:type="spellEnd"/>
      <w:r w:rsidR="00977332" w:rsidRPr="00977332">
        <w:rPr>
          <w:rFonts w:ascii="Palatino Linotype" w:hAnsi="Palatino Linotype" w:cs="Arial"/>
        </w:rPr>
        <w:t>,</w:t>
      </w:r>
      <w:r w:rsidR="00977332">
        <w:rPr>
          <w:rFonts w:ascii="Palatino Linotype" w:hAnsi="Palatino Linotype" w:cs="Arial"/>
        </w:rPr>
        <w:t xml:space="preserve"> licenciado Manuel Vilchis V</w:t>
      </w:r>
      <w:r w:rsidR="00977332" w:rsidRPr="00977332">
        <w:rPr>
          <w:rFonts w:ascii="Palatino Linotype" w:hAnsi="Palatino Linotype" w:cs="Arial"/>
        </w:rPr>
        <w:t xml:space="preserve">iveros; </w:t>
      </w:r>
      <w:r w:rsidR="008336C2">
        <w:rPr>
          <w:rFonts w:ascii="Palatino Linotype" w:hAnsi="Palatino Linotype" w:cs="Arial"/>
        </w:rPr>
        <w:t>aprobándose</w:t>
      </w:r>
      <w:r w:rsidR="00977332" w:rsidRPr="00977332">
        <w:rPr>
          <w:rFonts w:ascii="Palatino Linotype" w:hAnsi="Palatino Linotype" w:cs="Arial"/>
        </w:rPr>
        <w:t xml:space="preserve"> el </w:t>
      </w:r>
      <w:r w:rsidR="009838CD">
        <w:rPr>
          <w:rFonts w:ascii="Palatino Linotype" w:hAnsi="Palatino Linotype" w:cs="Arial"/>
        </w:rPr>
        <w:t>decreto por el que se autorizan</w:t>
      </w:r>
      <w:r w:rsidR="00977332" w:rsidRPr="00977332">
        <w:rPr>
          <w:rFonts w:ascii="Palatino Linotype" w:hAnsi="Palatino Linotype" w:cs="Arial"/>
        </w:rPr>
        <w:t xml:space="preserve"> las tarifas para el pago de derechos de agua, drenaje, alcantarillado, tratamiento y conexión a la red municipal que tiene a su cargo el organismo público descentralizado para la prestación de los servicios de agua potable, alcantarillado y saneamiento de Zinacantepec</w:t>
      </w:r>
      <w:r w:rsidR="00977332">
        <w:rPr>
          <w:rFonts w:ascii="Palatino Linotype" w:hAnsi="Palatino Linotype" w:cs="Arial"/>
        </w:rPr>
        <w:t xml:space="preserve">, un oficio por medio del cual se notifica la aprobación de las </w:t>
      </w:r>
      <w:r w:rsidR="00977332" w:rsidRPr="00977332">
        <w:rPr>
          <w:rFonts w:ascii="Palatino Linotype" w:hAnsi="Palatino Linotype" w:cs="Arial"/>
        </w:rPr>
        <w:t>tarifas para el pago de derechos de agua, drenaje, alcantarillado, tratamiento y conexión a la red municipal</w:t>
      </w:r>
      <w:r w:rsidR="00977332">
        <w:rPr>
          <w:rFonts w:ascii="Palatino Linotype" w:hAnsi="Palatino Linotype" w:cs="Arial"/>
        </w:rPr>
        <w:t xml:space="preserve"> que tiene a su cargo </w:t>
      </w:r>
      <w:proofErr w:type="spellStart"/>
      <w:r w:rsidR="00977332">
        <w:rPr>
          <w:rFonts w:ascii="Palatino Linotype" w:hAnsi="Palatino Linotype" w:cs="Arial"/>
        </w:rPr>
        <w:t>ODAPAS</w:t>
      </w:r>
      <w:proofErr w:type="spellEnd"/>
      <w:r w:rsidR="00977332">
        <w:rPr>
          <w:rFonts w:ascii="Palatino Linotype" w:hAnsi="Palatino Linotype" w:cs="Arial"/>
        </w:rPr>
        <w:t xml:space="preserve"> Zinacantepec y cinco hojas membretadas con los logos del Ayuntamiento de Zinacantepec 2016-2018 y </w:t>
      </w:r>
      <w:proofErr w:type="spellStart"/>
      <w:r w:rsidR="00977332">
        <w:rPr>
          <w:rFonts w:ascii="Palatino Linotype" w:hAnsi="Palatino Linotype" w:cs="Arial"/>
        </w:rPr>
        <w:t>ODAPAS</w:t>
      </w:r>
      <w:proofErr w:type="spellEnd"/>
      <w:r w:rsidR="00977332">
        <w:rPr>
          <w:rFonts w:ascii="Palatino Linotype" w:hAnsi="Palatino Linotype" w:cs="Arial"/>
        </w:rPr>
        <w:t xml:space="preserve"> Zinacantepec; las cuales contienen que diversos cuadros donde se aprecia el </w:t>
      </w:r>
      <w:r w:rsidR="00FE537A" w:rsidRPr="00FE537A">
        <w:rPr>
          <w:rFonts w:ascii="Palatino Linotype" w:hAnsi="Palatino Linotype" w:cs="Arial"/>
        </w:rPr>
        <w:t>formato de iniciativa de ley de</w:t>
      </w:r>
      <w:r w:rsidR="00FE537A">
        <w:rPr>
          <w:rFonts w:ascii="Palatino Linotype" w:hAnsi="Palatino Linotype" w:cs="Arial"/>
        </w:rPr>
        <w:t xml:space="preserve"> </w:t>
      </w:r>
      <w:r w:rsidR="00FE537A" w:rsidRPr="00FE537A">
        <w:rPr>
          <w:rFonts w:ascii="Palatino Linotype" w:hAnsi="Palatino Linotype" w:cs="Arial"/>
        </w:rPr>
        <w:t xml:space="preserve">ingresos </w:t>
      </w:r>
      <w:proofErr w:type="spellStart"/>
      <w:r w:rsidR="00FE537A">
        <w:rPr>
          <w:rFonts w:ascii="Palatino Linotype" w:hAnsi="Palatino Linotype" w:cs="Arial"/>
        </w:rPr>
        <w:t>a</w:t>
      </w:r>
      <w:r w:rsidR="00FE537A" w:rsidRPr="00FE537A">
        <w:rPr>
          <w:rFonts w:ascii="Palatino Linotype" w:hAnsi="Palatino Linotype" w:cs="Arial"/>
        </w:rPr>
        <w:t>mo</w:t>
      </w:r>
      <w:r w:rsidR="00FE537A">
        <w:rPr>
          <w:rFonts w:ascii="Palatino Linotype" w:hAnsi="Palatino Linotype" w:cs="Arial"/>
        </w:rPr>
        <w:t>r</w:t>
      </w:r>
      <w:r w:rsidR="00FE537A" w:rsidRPr="00FE537A">
        <w:rPr>
          <w:rFonts w:ascii="Palatino Linotype" w:hAnsi="Palatino Linotype" w:cs="Arial"/>
        </w:rPr>
        <w:t>nizada</w:t>
      </w:r>
      <w:proofErr w:type="spellEnd"/>
      <w:r w:rsidR="00FE537A">
        <w:rPr>
          <w:rFonts w:ascii="Palatino Linotype" w:hAnsi="Palatino Linotype" w:cs="Arial"/>
        </w:rPr>
        <w:t xml:space="preserve"> y </w:t>
      </w:r>
      <w:r w:rsidR="00977332">
        <w:rPr>
          <w:rFonts w:ascii="Palatino Linotype" w:hAnsi="Palatino Linotype" w:cs="Arial"/>
        </w:rPr>
        <w:t xml:space="preserve">presupuesto </w:t>
      </w:r>
      <w:r w:rsidR="00FE537A">
        <w:rPr>
          <w:rFonts w:ascii="Palatino Linotype" w:hAnsi="Palatino Linotype" w:cs="Arial"/>
        </w:rPr>
        <w:t xml:space="preserve">de egresos para el ejercicio fiscal 2018 </w:t>
      </w:r>
      <w:r w:rsidR="00977332">
        <w:rPr>
          <w:rFonts w:ascii="Palatino Linotype" w:hAnsi="Palatino Linotype" w:cs="Arial"/>
        </w:rPr>
        <w:t xml:space="preserve">asignado </w:t>
      </w:r>
      <w:r w:rsidR="00FE537A">
        <w:rPr>
          <w:rFonts w:ascii="Palatino Linotype" w:hAnsi="Palatino Linotype" w:cs="Arial"/>
        </w:rPr>
        <w:t xml:space="preserve">a </w:t>
      </w:r>
      <w:proofErr w:type="spellStart"/>
      <w:r w:rsidR="00FE537A">
        <w:rPr>
          <w:rFonts w:ascii="Palatino Linotype" w:hAnsi="Palatino Linotype" w:cs="Arial"/>
        </w:rPr>
        <w:t>OP</w:t>
      </w:r>
      <w:r w:rsidR="003D2591">
        <w:rPr>
          <w:rFonts w:ascii="Palatino Linotype" w:hAnsi="Palatino Linotype" w:cs="Arial"/>
        </w:rPr>
        <w:t>DAPAS</w:t>
      </w:r>
      <w:proofErr w:type="spellEnd"/>
      <w:r w:rsidR="003D2591">
        <w:rPr>
          <w:rFonts w:ascii="Palatino Linotype" w:hAnsi="Palatino Linotype" w:cs="Arial"/>
        </w:rPr>
        <w:t xml:space="preserve"> municipio de Zinacantepec,</w:t>
      </w:r>
      <w:r w:rsidR="00FE537A">
        <w:rPr>
          <w:rFonts w:ascii="Palatino Linotype" w:hAnsi="Palatino Linotype" w:cs="Arial"/>
        </w:rPr>
        <w:t xml:space="preserve"> México.</w:t>
      </w:r>
    </w:p>
    <w:p w:rsidR="00FE537A" w:rsidRDefault="00FE537A" w:rsidP="00FE537A">
      <w:pPr>
        <w:spacing w:after="240" w:line="360" w:lineRule="auto"/>
        <w:jc w:val="both"/>
        <w:rPr>
          <w:rFonts w:ascii="Palatino Linotype" w:hAnsi="Palatino Linotype" w:cs="Arial"/>
        </w:rPr>
      </w:pPr>
      <w:r>
        <w:rPr>
          <w:rFonts w:ascii="Palatino Linotype" w:hAnsi="Palatino Linotype" w:cs="Arial"/>
        </w:rPr>
        <w:t xml:space="preserve">Posteriormente y ante la evidente modificación de la respuesta inicial por parte del Sujeto Obligado, es por lo que, en fecha veinticinco de septiembre del año en curso </w:t>
      </w:r>
      <w:r>
        <w:rPr>
          <w:rFonts w:ascii="Palatino Linotype" w:hAnsi="Palatino Linotype" w:cs="Arial"/>
        </w:rPr>
        <w:lastRenderedPageBreak/>
        <w:t>se acordó poner a la vista del recurrente el informe justificado; para que en el término de tres días hábiles se pronunciara al respecto.</w:t>
      </w:r>
    </w:p>
    <w:p w:rsidR="00FE537A" w:rsidRDefault="00FE537A" w:rsidP="00FE537A">
      <w:pPr>
        <w:spacing w:before="240" w:after="240" w:line="360" w:lineRule="auto"/>
        <w:jc w:val="both"/>
        <w:rPr>
          <w:rFonts w:ascii="Palatino Linotype" w:hAnsi="Palatino Linotype" w:cs="Arial"/>
          <w:b/>
        </w:rPr>
      </w:pPr>
      <w:r>
        <w:rPr>
          <w:rFonts w:ascii="Palatino Linotype" w:hAnsi="Palatino Linotype"/>
        </w:rPr>
        <w:t>Una vez transcurrido los tres días hábiles, del veintiséis al veintiocho de septiembre del año en curso; para que el recurrente se pronunciara respecto del info</w:t>
      </w:r>
      <w:r w:rsidR="008336C2">
        <w:rPr>
          <w:rFonts w:ascii="Palatino Linotype" w:hAnsi="Palatino Linotype"/>
        </w:rPr>
        <w:t>rme justificado rendido por el Sujeto O</w:t>
      </w:r>
      <w:r>
        <w:rPr>
          <w:rFonts w:ascii="Palatino Linotype" w:hAnsi="Palatino Linotype"/>
        </w:rPr>
        <w:t>bligado, éste no hizo manifestación alguna dentro de término computado con antelación.</w:t>
      </w:r>
    </w:p>
    <w:p w:rsidR="000948F4" w:rsidRDefault="000948F4" w:rsidP="000948F4">
      <w:pPr>
        <w:spacing w:before="240" w:after="240" w:line="360" w:lineRule="auto"/>
        <w:jc w:val="both"/>
        <w:rPr>
          <w:rFonts w:ascii="Palatino Linotype" w:hAnsi="Palatino Linotype"/>
        </w:rPr>
      </w:pPr>
      <w:r>
        <w:rPr>
          <w:rFonts w:ascii="Palatino Linotype" w:hAnsi="Palatino Linotype"/>
          <w:b/>
        </w:rPr>
        <w:t xml:space="preserve">7. Cierre de instrucción. </w:t>
      </w:r>
      <w:r w:rsidR="00FE537A">
        <w:rPr>
          <w:rFonts w:ascii="Palatino Linotype" w:hAnsi="Palatino Linotype"/>
        </w:rPr>
        <w:t>En fecha primero de octubre</w:t>
      </w:r>
      <w:r>
        <w:rPr>
          <w:rFonts w:ascii="Palatino Linotype" w:hAnsi="Palatino Linotype"/>
        </w:rPr>
        <w:t xml:space="preserve"> de dos mil dieciocho el Comisionado ponente determinó el cierre de instrucción en términos de la fracción VI del artículo 185 de la Ley de Transparencia y Acceso a la Información Pública del Estado de México y Municipios.</w:t>
      </w:r>
    </w:p>
    <w:p w:rsidR="000948F4" w:rsidRDefault="000948F4" w:rsidP="000948F4">
      <w:pPr>
        <w:pStyle w:val="Prrafodelista"/>
        <w:numPr>
          <w:ilvl w:val="0"/>
          <w:numId w:val="1"/>
        </w:numPr>
        <w:spacing w:before="240" w:after="240" w:line="360" w:lineRule="auto"/>
        <w:ind w:left="720"/>
        <w:contextualSpacing/>
        <w:jc w:val="center"/>
        <w:rPr>
          <w:rFonts w:ascii="Palatino Linotype" w:hAnsi="Palatino Linotype" w:cs="Arial"/>
          <w:b/>
        </w:rPr>
      </w:pPr>
      <w:r>
        <w:rPr>
          <w:rFonts w:ascii="Palatino Linotype" w:hAnsi="Palatino Linotype" w:cs="Arial"/>
          <w:b/>
        </w:rPr>
        <w:t>C O N S I D E R A N D O:</w:t>
      </w:r>
    </w:p>
    <w:p w:rsidR="00FF18C9" w:rsidRDefault="00FF18C9" w:rsidP="00FF18C9">
      <w:pPr>
        <w:spacing w:before="240" w:after="240" w:line="360" w:lineRule="auto"/>
        <w:jc w:val="both"/>
        <w:rPr>
          <w:rFonts w:ascii="Palatino Linotype" w:hAnsi="Palatino Linotype"/>
          <w:shd w:val="clear" w:color="auto" w:fill="FFFFFF"/>
        </w:rPr>
      </w:pPr>
      <w:r>
        <w:rPr>
          <w:rFonts w:ascii="Palatino Linotype" w:hAnsi="Palatino Linotype" w:cs="Arial"/>
          <w:b/>
        </w:rPr>
        <w:t xml:space="preserve">Primero. Competencia. </w:t>
      </w:r>
      <w:r>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w:t>
      </w:r>
      <w:r>
        <w:rPr>
          <w:rStyle w:val="apple-converted-space"/>
          <w:rFonts w:ascii="Palatino Linotype" w:hAnsi="Palatino Linotype"/>
          <w:shd w:val="clear" w:color="auto" w:fill="FFFFFF"/>
        </w:rPr>
        <w:t>9</w:t>
      </w:r>
      <w:r>
        <w:rPr>
          <w:rFonts w:ascii="Palatino Linotype" w:hAnsi="Palatino Linotype" w:cs="Arial"/>
        </w:rPr>
        <w:t xml:space="preserve"> fracciones I, II  y XXIV, 11 </w:t>
      </w:r>
      <w:r>
        <w:rPr>
          <w:rFonts w:ascii="Palatino Linotype" w:hAnsi="Palatino Linotype"/>
          <w:shd w:val="clear" w:color="auto" w:fill="FFFFFF"/>
        </w:rPr>
        <w:t xml:space="preserve">del Reglamento Interior del </w:t>
      </w:r>
      <w:r>
        <w:rPr>
          <w:rFonts w:ascii="Palatino Linotype" w:hAnsi="Palatino Linotype"/>
          <w:shd w:val="clear" w:color="auto" w:fill="FFFFFF"/>
        </w:rPr>
        <w:lastRenderedPageBreak/>
        <w:t>Instituto de Transparencia, Acceso a la Información Pública y Protección de Datos Personales del Estado de México y Municipios.</w:t>
      </w:r>
    </w:p>
    <w:p w:rsidR="00FF18C9" w:rsidRPr="00080788" w:rsidRDefault="00FF18C9" w:rsidP="00FF18C9">
      <w:pPr>
        <w:spacing w:before="240" w:after="240" w:line="360" w:lineRule="auto"/>
        <w:jc w:val="both"/>
        <w:rPr>
          <w:rFonts w:ascii="Palatino Linotype" w:hAnsi="Palatino Linotype" w:cs="Arial"/>
          <w:lang w:eastAsia="es-MX"/>
        </w:rPr>
      </w:pPr>
      <w:r>
        <w:rPr>
          <w:rFonts w:ascii="Palatino Linotype" w:hAnsi="Palatino Linotype" w:cs="Arial"/>
          <w:b/>
        </w:rPr>
        <w:t xml:space="preserve">Segundo. Oportunidad y </w:t>
      </w:r>
      <w:proofErr w:type="spellStart"/>
      <w:r>
        <w:rPr>
          <w:rFonts w:ascii="Palatino Linotype" w:hAnsi="Palatino Linotype" w:cs="Arial"/>
          <w:b/>
        </w:rPr>
        <w:t>Procedibilidad</w:t>
      </w:r>
      <w:proofErr w:type="spellEnd"/>
      <w:r>
        <w:rPr>
          <w:rFonts w:ascii="Palatino Linotype" w:hAnsi="Palatino Linotype" w:cs="Arial"/>
          <w:b/>
        </w:rPr>
        <w:t xml:space="preserve"> del Recurso de Revisión</w:t>
      </w:r>
      <w:r>
        <w:rPr>
          <w:rFonts w:ascii="Palatino Linotype" w:hAnsi="Palatino Linotype" w:cs="Arial"/>
        </w:rPr>
        <w:t xml:space="preserve">. De conformidad con los requisitos de Oportunidad y </w:t>
      </w:r>
      <w:proofErr w:type="spellStart"/>
      <w:r>
        <w:rPr>
          <w:rFonts w:ascii="Palatino Linotype" w:hAnsi="Palatino Linotype" w:cs="Arial"/>
        </w:rPr>
        <w:t>Procedibilidad</w:t>
      </w:r>
      <w:proofErr w:type="spellEnd"/>
      <w:r>
        <w:rPr>
          <w:rFonts w:ascii="Palatino Linotype" w:hAnsi="Palatino Linotype" w:cs="Arial"/>
        </w:rPr>
        <w:t xml:space="preserve"> que deben reunir los recursos de revisión interpuestos, previstos en los artículos 178 y 180 de la </w:t>
      </w:r>
      <w:r>
        <w:rPr>
          <w:rFonts w:ascii="Palatino Linotype" w:hAnsi="Palatino Linotype" w:cs="Arial"/>
          <w:lang w:eastAsia="es-MX"/>
        </w:rPr>
        <w:t>Ley de Transparencia y Acceso a la Información Pública del Estado de México y Municipios; en la especie se advierte que el presente medio de impugnación fue interpuesto dentro del plazo de quince días previsto en el primer artículo de referencia; toda vez que el Sujeto Obligado emitió su respuesta a la solicitud planteada por el solicitante en fecha ocho de agosto del año dos mil dieciocho y el recurrente presentó recurso de revisión en fecha veintitrés de agosto del año en curso, esto es al décimo</w:t>
      </w:r>
      <w:r w:rsidRPr="00080788">
        <w:rPr>
          <w:rFonts w:ascii="Palatino Linotype" w:hAnsi="Palatino Linotype" w:cs="Arial"/>
          <w:lang w:eastAsia="es-MX"/>
        </w:rPr>
        <w:t xml:space="preserve"> día hábil siguiente de aquel en que tuvo conocimiento de la respuesta</w:t>
      </w:r>
      <w:r w:rsidRPr="00FF18C9">
        <w:rPr>
          <w:rFonts w:ascii="Palatino Linotype" w:hAnsi="Palatino Linotype" w:cs="Arial"/>
          <w:lang w:eastAsia="es-MX"/>
        </w:rPr>
        <w:t>;</w:t>
      </w:r>
      <w:r w:rsidRPr="00080788">
        <w:rPr>
          <w:rFonts w:ascii="Palatino Linotype" w:hAnsi="Palatino Linotype" w:cs="Arial"/>
          <w:lang w:eastAsia="es-MX"/>
        </w:rPr>
        <w:t xml:space="preserve"> evidenciándose que la interposición del recurso se encuentra dentro de los már</w:t>
      </w:r>
      <w:r>
        <w:rPr>
          <w:rFonts w:ascii="Palatino Linotype" w:hAnsi="Palatino Linotype" w:cs="Arial"/>
          <w:lang w:eastAsia="es-MX"/>
        </w:rPr>
        <w:t>genes temporales previstos en el</w:t>
      </w:r>
      <w:r w:rsidRPr="00080788">
        <w:rPr>
          <w:rFonts w:ascii="Palatino Linotype" w:hAnsi="Palatino Linotype" w:cs="Arial"/>
          <w:lang w:eastAsia="es-MX"/>
        </w:rPr>
        <w:t xml:space="preserve"> citado precepto legal.</w:t>
      </w:r>
    </w:p>
    <w:p w:rsidR="00FF18C9" w:rsidRDefault="00FF18C9" w:rsidP="00FF18C9">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Pr>
          <w:rFonts w:ascii="Palatino Linotype" w:hAnsi="Palatino Linotype" w:cs="Arial"/>
        </w:rPr>
        <w:t xml:space="preserve">Así también, por cuanto hace a la </w:t>
      </w:r>
      <w:proofErr w:type="spellStart"/>
      <w:r>
        <w:rPr>
          <w:rFonts w:ascii="Palatino Linotype" w:hAnsi="Palatino Linotype" w:cs="Arial"/>
        </w:rPr>
        <w:t>procedibilidad</w:t>
      </w:r>
      <w:proofErr w:type="spellEnd"/>
      <w:r>
        <w:rPr>
          <w:rFonts w:ascii="Palatino Linotype" w:hAnsi="Palatino Linotype" w:cs="Arial"/>
        </w:rPr>
        <w:t xml:space="preserve"> del recurso de revisión una vez realizado el análisis del formato de interposición</w:t>
      </w:r>
      <w:r>
        <w:rPr>
          <w:rStyle w:val="normaltextrun"/>
          <w:rFonts w:ascii="Palatino Linotype" w:hAnsi="Palatino Linotype" w:cs="Segoe UI"/>
        </w:rPr>
        <w:t xml:space="preserve"> del recurso, se acreditan plenamente de todos y cada uno de los elementos formales exigidos por el artículo 180 de la</w:t>
      </w:r>
      <w:r>
        <w:rPr>
          <w:rStyle w:val="apple-converted-space"/>
          <w:rFonts w:ascii="Palatino Linotype" w:hAnsi="Palatino Linotype" w:cs="Segoe UI"/>
        </w:rPr>
        <w:t xml:space="preserve"> </w:t>
      </w:r>
      <w:r>
        <w:rPr>
          <w:rStyle w:val="normaltextrun"/>
          <w:rFonts w:ascii="Palatino Linotype" w:hAnsi="Palatino Linotype" w:cs="Segoe UI"/>
        </w:rPr>
        <w:t>Ley de Transparencia y Acceso a la Información Pública del Estado de México y Municipios, en atención a que fue presentado mediante el formato visible en</w:t>
      </w:r>
      <w:r>
        <w:rPr>
          <w:rStyle w:val="apple-converted-space"/>
          <w:rFonts w:ascii="Palatino Linotype" w:hAnsi="Palatino Linotype" w:cs="Segoe UI"/>
        </w:rPr>
        <w:t xml:space="preserve"> </w:t>
      </w:r>
      <w:r>
        <w:rPr>
          <w:rStyle w:val="normaltextrun"/>
          <w:rFonts w:ascii="Palatino Linotype" w:hAnsi="Palatino Linotype" w:cs="Segoe UI"/>
          <w:b/>
          <w:bCs/>
        </w:rPr>
        <w:t>EL</w:t>
      </w:r>
      <w:r>
        <w:rPr>
          <w:rStyle w:val="apple-converted-space"/>
          <w:rFonts w:ascii="Palatino Linotype" w:hAnsi="Palatino Linotype" w:cs="Segoe UI"/>
        </w:rPr>
        <w:t xml:space="preserve"> </w:t>
      </w:r>
      <w:proofErr w:type="spellStart"/>
      <w:r>
        <w:rPr>
          <w:rStyle w:val="normaltextrun"/>
          <w:rFonts w:ascii="Palatino Linotype" w:hAnsi="Palatino Linotype" w:cs="Segoe UI"/>
          <w:b/>
          <w:bCs/>
        </w:rPr>
        <w:t>SAIMEX</w:t>
      </w:r>
      <w:proofErr w:type="spellEnd"/>
      <w:r>
        <w:rPr>
          <w:rStyle w:val="normaltextrun"/>
          <w:rFonts w:ascii="Palatino Linotype" w:hAnsi="Palatino Linotype" w:cs="Segoe UI"/>
        </w:rPr>
        <w:t>.</w:t>
      </w:r>
    </w:p>
    <w:p w:rsidR="00FF18C9" w:rsidRDefault="00FF18C9" w:rsidP="00FF18C9">
      <w:pPr>
        <w:pStyle w:val="paragraph"/>
        <w:spacing w:before="0" w:beforeAutospacing="0" w:after="240" w:afterAutospacing="0" w:line="360" w:lineRule="auto"/>
        <w:ind w:right="-147"/>
        <w:contextualSpacing/>
        <w:jc w:val="both"/>
        <w:textAlignment w:val="baseline"/>
        <w:rPr>
          <w:rStyle w:val="normaltextrun"/>
          <w:rFonts w:cs="Segoe UI"/>
        </w:rPr>
      </w:pPr>
    </w:p>
    <w:p w:rsidR="00FF18C9" w:rsidRDefault="00FF18C9" w:rsidP="00FF18C9">
      <w:pPr>
        <w:pStyle w:val="paragraph"/>
        <w:spacing w:before="0" w:beforeAutospacing="0" w:after="0" w:afterAutospacing="0" w:line="360" w:lineRule="auto"/>
        <w:ind w:right="-150"/>
        <w:jc w:val="both"/>
        <w:textAlignment w:val="baseline"/>
      </w:pPr>
      <w:r>
        <w:rPr>
          <w:rStyle w:val="normaltextrun"/>
          <w:rFonts w:ascii="Palatino Linotype" w:hAnsi="Palatino Linotype" w:cs="Segoe UI"/>
        </w:rPr>
        <w:lastRenderedPageBreak/>
        <w:t>Por otra parte, se advierte que resulta procedente la interposición del recurso, según lo aducido por el recurrente en sus motivos de inconformidad, de acuerdo al artículo</w:t>
      </w:r>
      <w:r>
        <w:rPr>
          <w:rStyle w:val="apple-converted-space"/>
          <w:rFonts w:ascii="Palatino Linotype" w:hAnsi="Palatino Linotype" w:cs="Segoe UI"/>
        </w:rPr>
        <w:t xml:space="preserve"> </w:t>
      </w:r>
      <w:r w:rsidR="00811EEB">
        <w:rPr>
          <w:rStyle w:val="normaltextrun"/>
          <w:rFonts w:ascii="Palatino Linotype" w:hAnsi="Palatino Linotype" w:cs="Segoe UI"/>
        </w:rPr>
        <w:t>179, fracción V</w:t>
      </w:r>
      <w:r>
        <w:rPr>
          <w:rStyle w:val="normaltextrun"/>
          <w:rFonts w:ascii="Palatino Linotype" w:hAnsi="Palatino Linotype" w:cs="Segoe UI"/>
        </w:rPr>
        <w:t xml:space="preserve"> del ordenamiento legal citado, que a la letra dice:</w:t>
      </w:r>
      <w:r>
        <w:rPr>
          <w:rStyle w:val="eop"/>
          <w:rFonts w:ascii="Palatino Linotype" w:hAnsi="Palatino Linotype" w:cs="Segoe UI"/>
        </w:rPr>
        <w:t> </w:t>
      </w:r>
    </w:p>
    <w:p w:rsidR="00FF18C9" w:rsidRDefault="00FF18C9" w:rsidP="00FF18C9">
      <w:pPr>
        <w:pStyle w:val="paragraph"/>
        <w:spacing w:before="240" w:beforeAutospacing="0" w:after="240" w:afterAutospacing="0"/>
        <w:ind w:left="851" w:right="900"/>
        <w:jc w:val="both"/>
        <w:textAlignment w:val="baseline"/>
        <w:rPr>
          <w:rFonts w:ascii="Palatino Linotype" w:hAnsi="Palatino Linotype"/>
          <w:i/>
          <w:sz w:val="22"/>
          <w:szCs w:val="22"/>
        </w:rPr>
      </w:pPr>
      <w:r>
        <w:rPr>
          <w:rStyle w:val="normaltextrun"/>
          <w:rFonts w:ascii="Palatino Linotype" w:hAnsi="Palatino Linotype" w:cs="Segoe UI"/>
          <w:b/>
          <w:bCs/>
          <w:i/>
          <w:iCs/>
          <w:sz w:val="22"/>
          <w:szCs w:val="22"/>
        </w:rPr>
        <w:t>“</w:t>
      </w:r>
      <w:r>
        <w:rPr>
          <w:rFonts w:ascii="Palatino Linotype" w:hAnsi="Palatino Linotype"/>
          <w:b/>
          <w:i/>
          <w:sz w:val="22"/>
          <w:szCs w:val="22"/>
        </w:rPr>
        <w:t>Artículo 179</w:t>
      </w:r>
      <w:r>
        <w:rPr>
          <w:rFonts w:ascii="Palatino Linotype" w:hAnsi="Palatino Linotype"/>
          <w:i/>
          <w:sz w:val="22"/>
          <w:szCs w:val="22"/>
        </w:rPr>
        <w:t xml:space="preserve">. </w:t>
      </w:r>
      <w:r>
        <w:rPr>
          <w:rFonts w:ascii="Palatino Linotype" w:hAnsi="Palatino Linotype"/>
          <w:b/>
          <w:i/>
          <w:sz w:val="22"/>
          <w:szCs w:val="22"/>
        </w:rPr>
        <w:t>El recurso de revisión</w:t>
      </w:r>
      <w:r>
        <w:rPr>
          <w:rFonts w:ascii="Palatino Linotype" w:hAnsi="Palatino Linotype"/>
          <w:i/>
          <w:sz w:val="22"/>
          <w:szCs w:val="22"/>
        </w:rPr>
        <w:t xml:space="preserve"> es un medio de protección que la Ley otorga a los particulares, para hacer valer su derecho de acceso a la información pública</w:t>
      </w:r>
      <w:r>
        <w:rPr>
          <w:rFonts w:ascii="Palatino Linotype" w:hAnsi="Palatino Linotype"/>
          <w:b/>
          <w:i/>
          <w:sz w:val="22"/>
          <w:szCs w:val="22"/>
        </w:rPr>
        <w:t>, y procederá en contra de las siguientes causas</w:t>
      </w:r>
      <w:r>
        <w:rPr>
          <w:rFonts w:ascii="Palatino Linotype" w:hAnsi="Palatino Linotype"/>
          <w:i/>
          <w:sz w:val="22"/>
          <w:szCs w:val="22"/>
        </w:rPr>
        <w:t>:</w:t>
      </w:r>
    </w:p>
    <w:p w:rsidR="00FF18C9" w:rsidRDefault="00FF18C9" w:rsidP="00FF18C9">
      <w:pPr>
        <w:pStyle w:val="paragraph"/>
        <w:spacing w:before="240" w:beforeAutospacing="0" w:after="240" w:afterAutospacing="0"/>
        <w:ind w:left="851" w:right="900"/>
        <w:jc w:val="both"/>
        <w:textAlignment w:val="baseline"/>
        <w:rPr>
          <w:rFonts w:ascii="Palatino Linotype" w:hAnsi="Palatino Linotype"/>
          <w:i/>
          <w:sz w:val="22"/>
          <w:szCs w:val="22"/>
        </w:rPr>
      </w:pPr>
      <w:r>
        <w:rPr>
          <w:rFonts w:ascii="Palatino Linotype" w:hAnsi="Palatino Linotype"/>
          <w:i/>
          <w:sz w:val="22"/>
          <w:szCs w:val="22"/>
        </w:rPr>
        <w:t>(…)</w:t>
      </w:r>
    </w:p>
    <w:p w:rsidR="00FF18C9" w:rsidRDefault="00FF18C9" w:rsidP="00FF18C9">
      <w:pPr>
        <w:pStyle w:val="paragraph"/>
        <w:spacing w:before="240" w:beforeAutospacing="0" w:after="240" w:afterAutospacing="0"/>
        <w:ind w:left="851" w:right="900"/>
        <w:jc w:val="both"/>
        <w:textAlignment w:val="baseline"/>
        <w:rPr>
          <w:rFonts w:ascii="Palatino Linotype" w:hAnsi="Palatino Linotype"/>
          <w:i/>
          <w:sz w:val="22"/>
          <w:szCs w:val="22"/>
        </w:rPr>
      </w:pPr>
      <w:r>
        <w:rPr>
          <w:rFonts w:ascii="Palatino Linotype" w:hAnsi="Palatino Linotype"/>
          <w:b/>
          <w:i/>
          <w:sz w:val="22"/>
          <w:szCs w:val="22"/>
        </w:rPr>
        <w:t>I.</w:t>
      </w:r>
      <w:r w:rsidR="00811EEB">
        <w:rPr>
          <w:rFonts w:ascii="Palatino Linotype" w:hAnsi="Palatino Linotype"/>
          <w:i/>
          <w:sz w:val="22"/>
          <w:szCs w:val="22"/>
        </w:rPr>
        <w:t xml:space="preserve"> La entrega de la información </w:t>
      </w:r>
      <w:proofErr w:type="gramStart"/>
      <w:r w:rsidR="00811EEB">
        <w:rPr>
          <w:rFonts w:ascii="Palatino Linotype" w:hAnsi="Palatino Linotype"/>
          <w:i/>
          <w:sz w:val="22"/>
          <w:szCs w:val="22"/>
        </w:rPr>
        <w:t>incompleta</w:t>
      </w:r>
      <w:r>
        <w:rPr>
          <w:rFonts w:ascii="Palatino Linotype" w:hAnsi="Palatino Linotype"/>
          <w:i/>
          <w:sz w:val="22"/>
          <w:szCs w:val="22"/>
        </w:rPr>
        <w:t>;…</w:t>
      </w:r>
      <w:proofErr w:type="gramEnd"/>
      <w:r>
        <w:rPr>
          <w:rStyle w:val="normaltextrun"/>
          <w:rFonts w:ascii="Palatino Linotype" w:hAnsi="Palatino Linotype" w:cs="Segoe UI"/>
          <w:b/>
          <w:bCs/>
          <w:i/>
          <w:iCs/>
          <w:sz w:val="22"/>
          <w:szCs w:val="22"/>
        </w:rPr>
        <w:t>”</w:t>
      </w:r>
    </w:p>
    <w:p w:rsidR="00FF18C9" w:rsidRDefault="00FF18C9" w:rsidP="00FF18C9">
      <w:pPr>
        <w:spacing w:before="240" w:after="240" w:line="360" w:lineRule="auto"/>
        <w:jc w:val="both"/>
        <w:rPr>
          <w:rStyle w:val="normaltextrun"/>
          <w:rFonts w:cs="Segoe UI"/>
        </w:rPr>
      </w:pPr>
      <w:r>
        <w:rPr>
          <w:rStyle w:val="normaltextrun"/>
          <w:rFonts w:ascii="Palatino Linotype" w:hAnsi="Palatino Linotype" w:cs="Segoe UI"/>
        </w:rPr>
        <w:t>Lo anterior es así ya que la recurrente se duele por la respuesta que le fue entregada por parte del Sujeto Obligado que se le ha negado el acceso a la información respecto de diversos puntos que tienen que ver con lo requerido en su solicitud de acceso a la información pública.</w:t>
      </w:r>
    </w:p>
    <w:p w:rsidR="00FF18C9" w:rsidRDefault="00FF18C9" w:rsidP="00FF18C9">
      <w:pPr>
        <w:spacing w:before="240" w:after="240" w:line="360" w:lineRule="auto"/>
        <w:jc w:val="both"/>
        <w:rPr>
          <w:rFonts w:cs="Arial"/>
        </w:rPr>
      </w:pPr>
      <w:r w:rsidRPr="00126AF3">
        <w:rPr>
          <w:rFonts w:ascii="Palatino Linotype" w:hAnsi="Palatino Linotype" w:cs="Arial"/>
          <w:b/>
        </w:rPr>
        <w:t xml:space="preserve">Tercero. Análisis de las causales de sobreseimiento. </w:t>
      </w:r>
      <w:r w:rsidRPr="00126AF3">
        <w:rPr>
          <w:rFonts w:ascii="Palatino Linotype" w:hAnsi="Palatino Linotype" w:cs="Arial"/>
        </w:rPr>
        <w:t xml:space="preserve">Derivado de los documentos enviados por el Sujeto Obligado en la etapa correspondiente a las manifestaciones, en la que rindió su informe justificado, mismos que han sido </w:t>
      </w:r>
      <w:r>
        <w:rPr>
          <w:rFonts w:ascii="Palatino Linotype" w:hAnsi="Palatino Linotype" w:cs="Arial"/>
        </w:rPr>
        <w:t>descritos en el antecedente 6 del presente fallo, conviene analizar las causas de sobreseimiento que establece la Ley de Transparencia y Acceso a la Información Pública del Estado de México y Municipios, bajo los argumentos siguientes:</w:t>
      </w:r>
    </w:p>
    <w:p w:rsidR="00FF18C9" w:rsidRDefault="005C40A8" w:rsidP="00FF18C9">
      <w:pPr>
        <w:autoSpaceDE w:val="0"/>
        <w:autoSpaceDN w:val="0"/>
        <w:adjustRightInd w:val="0"/>
        <w:spacing w:before="240" w:after="240" w:line="360" w:lineRule="auto"/>
        <w:jc w:val="both"/>
        <w:rPr>
          <w:rFonts w:ascii="Palatino Linotype" w:hAnsi="Palatino Linotype"/>
        </w:rPr>
      </w:pPr>
      <w:r>
        <w:rPr>
          <w:rFonts w:ascii="Palatino Linotype" w:hAnsi="Palatino Linotype"/>
        </w:rPr>
        <w:t>Es</w:t>
      </w:r>
      <w:r w:rsidR="00FF18C9">
        <w:rPr>
          <w:rFonts w:ascii="Palatino Linotype" w:hAnsi="Palatino Linotype"/>
        </w:rPr>
        <w:t xml:space="preserve"> importante recordar que la materia de la solicitud de acceso a la información del recurrente consistió en que el Sujeto Obligado le proporcionara vía </w:t>
      </w:r>
      <w:proofErr w:type="spellStart"/>
      <w:r w:rsidR="00FF18C9">
        <w:rPr>
          <w:rFonts w:ascii="Palatino Linotype" w:hAnsi="Palatino Linotype"/>
        </w:rPr>
        <w:t>SAIMEX</w:t>
      </w:r>
      <w:proofErr w:type="spellEnd"/>
      <w:r w:rsidR="00FF18C9">
        <w:rPr>
          <w:rFonts w:ascii="Palatino Linotype" w:hAnsi="Palatino Linotype"/>
        </w:rPr>
        <w:t xml:space="preserve"> lo siguiente:</w:t>
      </w:r>
    </w:p>
    <w:p w:rsidR="00FF18C9" w:rsidRDefault="00FF18C9" w:rsidP="00FF18C9">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lastRenderedPageBreak/>
        <w:t xml:space="preserve">a) </w:t>
      </w:r>
      <w:r w:rsidR="00126AF3">
        <w:rPr>
          <w:rFonts w:ascii="Palatino Linotype" w:hAnsi="Palatino Linotype" w:cs="Arial"/>
        </w:rPr>
        <w:t>El costo por el trámite y/o servicio que presta el organismo operador del agua (</w:t>
      </w:r>
      <w:proofErr w:type="spellStart"/>
      <w:r w:rsidR="00126AF3">
        <w:rPr>
          <w:rFonts w:ascii="Palatino Linotype" w:hAnsi="Palatino Linotype" w:cs="Arial"/>
        </w:rPr>
        <w:t>ODAPAS</w:t>
      </w:r>
      <w:proofErr w:type="spellEnd"/>
      <w:r w:rsidR="00126AF3">
        <w:rPr>
          <w:rFonts w:ascii="Palatino Linotype" w:hAnsi="Palatino Linotype" w:cs="Arial"/>
        </w:rPr>
        <w:t xml:space="preserve"> ZINACANTEPEC), consistente en la instalación y/o conexión de toma de agua y drenaje para uso doméstico.</w:t>
      </w:r>
    </w:p>
    <w:p w:rsidR="00FF18C9" w:rsidRDefault="00FF18C9" w:rsidP="00FF18C9">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b) </w:t>
      </w:r>
      <w:r w:rsidR="00126AF3">
        <w:rPr>
          <w:rFonts w:ascii="Palatino Linotype" w:hAnsi="Palatino Linotype" w:cs="Arial"/>
        </w:rPr>
        <w:t>Copia simple de la sesión de cabildo o en su caso copia de la sesión del consejo directivo u órgano máximo de gobierno (cual sea que se denomine), en donde se apruebe el tabulador de cuotas de los servicios que presta el organismo para el ejercicio fiscal 2018 vigente.</w:t>
      </w:r>
    </w:p>
    <w:p w:rsidR="00FF18C9" w:rsidRDefault="00FF18C9" w:rsidP="00FF18C9">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c) </w:t>
      </w:r>
      <w:r w:rsidR="00126AF3">
        <w:rPr>
          <w:rFonts w:ascii="Palatino Linotype" w:hAnsi="Palatino Linotype" w:cs="Arial"/>
        </w:rPr>
        <w:t>El presupuesto</w:t>
      </w:r>
      <w:r w:rsidR="003D2591">
        <w:rPr>
          <w:rFonts w:ascii="Palatino Linotype" w:hAnsi="Palatino Linotype" w:cs="Arial"/>
        </w:rPr>
        <w:t xml:space="preserve"> para el ejercicio 2018 y copia</w:t>
      </w:r>
      <w:r w:rsidR="00126AF3">
        <w:rPr>
          <w:rFonts w:ascii="Palatino Linotype" w:hAnsi="Palatino Linotype" w:cs="Arial"/>
        </w:rPr>
        <w:t xml:space="preserve"> simple del documento que </w:t>
      </w:r>
      <w:r w:rsidR="003D2591">
        <w:rPr>
          <w:rFonts w:ascii="Palatino Linotype" w:hAnsi="Palatino Linotype" w:cs="Arial"/>
        </w:rPr>
        <w:t xml:space="preserve">lo </w:t>
      </w:r>
      <w:r w:rsidR="00126AF3">
        <w:rPr>
          <w:rFonts w:ascii="Palatino Linotype" w:hAnsi="Palatino Linotype" w:cs="Arial"/>
        </w:rPr>
        <w:t>respalde.</w:t>
      </w:r>
    </w:p>
    <w:p w:rsidR="008C7906" w:rsidRDefault="00D7001F" w:rsidP="00FF18C9">
      <w:pPr>
        <w:autoSpaceDE w:val="0"/>
        <w:autoSpaceDN w:val="0"/>
        <w:adjustRightInd w:val="0"/>
        <w:spacing w:before="240" w:after="240" w:line="360" w:lineRule="auto"/>
        <w:jc w:val="both"/>
        <w:rPr>
          <w:rFonts w:ascii="Palatino Linotype" w:hAnsi="Palatino Linotype" w:cs="Arial"/>
        </w:rPr>
      </w:pPr>
      <w:r>
        <w:rPr>
          <w:rFonts w:ascii="Palatino Linotype" w:hAnsi="Palatino Linotype"/>
        </w:rPr>
        <w:t>Posteriormente</w:t>
      </w:r>
      <w:r w:rsidR="00FF18C9" w:rsidRPr="0064102F">
        <w:rPr>
          <w:rFonts w:ascii="Palatino Linotype" w:hAnsi="Palatino Linotype"/>
        </w:rPr>
        <w:t xml:space="preserve"> el Sujeto Obligado da respuesta a la solicitud, </w:t>
      </w:r>
      <w:r w:rsidR="0064102F">
        <w:rPr>
          <w:rFonts w:ascii="Palatino Linotype" w:hAnsi="Palatino Linotype"/>
        </w:rPr>
        <w:t>contestándole</w:t>
      </w:r>
      <w:r w:rsidR="00FF18C9" w:rsidRPr="0064102F">
        <w:rPr>
          <w:rFonts w:ascii="Palatino Linotype" w:hAnsi="Palatino Linotype"/>
        </w:rPr>
        <w:t xml:space="preserve"> al particular </w:t>
      </w:r>
      <w:r w:rsidR="0064102F">
        <w:rPr>
          <w:rFonts w:ascii="Palatino Linotype" w:hAnsi="Palatino Linotype"/>
        </w:rPr>
        <w:t>punto por punto que integra su solicitud, enlistando como primer punto que los costos de para la instalación de los servicios de agua potable y drenaje son: para agua potable $3,764.66 MXN y para drenaje $2509.44 MXN señalando que para ambos servicios es la cantidad de $6274.10 MXN; anexando</w:t>
      </w:r>
      <w:r w:rsidR="000F509D">
        <w:rPr>
          <w:rFonts w:ascii="Palatino Linotype" w:hAnsi="Palatino Linotype"/>
        </w:rPr>
        <w:t xml:space="preserve"> la Gaceta de Gobierno </w:t>
      </w:r>
      <w:r w:rsidR="008336C2">
        <w:rPr>
          <w:rFonts w:ascii="Palatino Linotype" w:hAnsi="Palatino Linotype"/>
        </w:rPr>
        <w:t xml:space="preserve">donde se aprueban la </w:t>
      </w:r>
      <w:r w:rsidR="008336C2" w:rsidRPr="008336C2">
        <w:rPr>
          <w:rFonts w:ascii="Palatino Linotype" w:hAnsi="Palatino Linotype" w:cs="Arial"/>
        </w:rPr>
        <w:t>tarifas aplicables al pago de los</w:t>
      </w:r>
      <w:r w:rsidR="008336C2">
        <w:rPr>
          <w:rFonts w:ascii="Palatino Linotype" w:hAnsi="Palatino Linotype" w:cs="Arial"/>
        </w:rPr>
        <w:t xml:space="preserve"> </w:t>
      </w:r>
      <w:r w:rsidR="008336C2" w:rsidRPr="008336C2">
        <w:rPr>
          <w:rFonts w:ascii="Palatino Linotype" w:hAnsi="Palatino Linotype" w:cs="Arial"/>
        </w:rPr>
        <w:t>derechos por los servicios públicos</w:t>
      </w:r>
      <w:r w:rsidR="008336C2">
        <w:rPr>
          <w:rFonts w:ascii="Palatino Linotype" w:hAnsi="Palatino Linotype" w:cs="Arial"/>
        </w:rPr>
        <w:t xml:space="preserve"> </w:t>
      </w:r>
      <w:r w:rsidR="008336C2" w:rsidRPr="008336C2">
        <w:rPr>
          <w:rFonts w:ascii="Palatino Linotype" w:hAnsi="Palatino Linotype" w:cs="Arial"/>
        </w:rPr>
        <w:t>municipales de agua potable, drenaje,</w:t>
      </w:r>
      <w:r w:rsidR="008336C2">
        <w:rPr>
          <w:rFonts w:ascii="Palatino Linotype" w:hAnsi="Palatino Linotype" w:cs="Arial"/>
        </w:rPr>
        <w:t xml:space="preserve"> </w:t>
      </w:r>
      <w:r w:rsidR="008336C2" w:rsidRPr="008336C2">
        <w:rPr>
          <w:rFonts w:ascii="Palatino Linotype" w:hAnsi="Palatino Linotype" w:cs="Arial"/>
        </w:rPr>
        <w:t>alcantarillado y recepción de los</w:t>
      </w:r>
      <w:r w:rsidR="008336C2">
        <w:rPr>
          <w:rFonts w:ascii="Palatino Linotype" w:hAnsi="Palatino Linotype" w:cs="Arial"/>
        </w:rPr>
        <w:t xml:space="preserve"> </w:t>
      </w:r>
      <w:r w:rsidR="008336C2" w:rsidRPr="008336C2">
        <w:rPr>
          <w:rFonts w:ascii="Palatino Linotype" w:hAnsi="Palatino Linotype" w:cs="Arial"/>
        </w:rPr>
        <w:t>caudales de aguas residuales para su</w:t>
      </w:r>
      <w:r w:rsidR="008336C2">
        <w:rPr>
          <w:rFonts w:ascii="Palatino Linotype" w:hAnsi="Palatino Linotype" w:cs="Arial"/>
        </w:rPr>
        <w:t xml:space="preserve"> </w:t>
      </w:r>
      <w:r w:rsidR="008336C2" w:rsidRPr="008336C2">
        <w:rPr>
          <w:rFonts w:ascii="Palatino Linotype" w:hAnsi="Palatino Linotype" w:cs="Arial"/>
        </w:rPr>
        <w:t>tratamiento</w:t>
      </w:r>
      <w:r w:rsidR="008336C2">
        <w:rPr>
          <w:rFonts w:ascii="Palatino Linotype" w:hAnsi="Palatino Linotype" w:cs="Arial"/>
        </w:rPr>
        <w:t xml:space="preserve"> </w:t>
      </w:r>
      <w:r w:rsidR="0064102F">
        <w:rPr>
          <w:rFonts w:ascii="Palatino Linotype" w:hAnsi="Palatino Linotype"/>
        </w:rPr>
        <w:t>para el ejercicio fiscal 2018</w:t>
      </w:r>
      <w:r w:rsidR="000F509D">
        <w:rPr>
          <w:rFonts w:ascii="Palatino Linotype" w:hAnsi="Palatino Linotype"/>
        </w:rPr>
        <w:t xml:space="preserve"> </w:t>
      </w:r>
      <w:r w:rsidR="0057497C">
        <w:rPr>
          <w:rFonts w:ascii="Palatino Linotype" w:hAnsi="Palatino Linotype"/>
        </w:rPr>
        <w:t xml:space="preserve">para </w:t>
      </w:r>
      <w:r w:rsidR="008336C2">
        <w:rPr>
          <w:rFonts w:ascii="Palatino Linotype" w:hAnsi="Palatino Linotype"/>
        </w:rPr>
        <w:t>diversos municipios d</w:t>
      </w:r>
      <w:r w:rsidR="0057497C">
        <w:rPr>
          <w:rFonts w:ascii="Palatino Linotype" w:hAnsi="Palatino Linotype"/>
        </w:rPr>
        <w:t xml:space="preserve">el Estado de </w:t>
      </w:r>
      <w:r w:rsidR="0057497C" w:rsidRPr="009D7E89">
        <w:rPr>
          <w:rFonts w:ascii="Palatino Linotype" w:hAnsi="Palatino Linotype"/>
        </w:rPr>
        <w:t>México</w:t>
      </w:r>
      <w:r w:rsidR="008336C2">
        <w:rPr>
          <w:rFonts w:ascii="Palatino Linotype" w:hAnsi="Palatino Linotype"/>
        </w:rPr>
        <w:t xml:space="preserve"> entre ellos el Sujeto Obligado</w:t>
      </w:r>
      <w:r w:rsidR="009D7E89" w:rsidRPr="009D7E89">
        <w:rPr>
          <w:rFonts w:ascii="Palatino Linotype" w:hAnsi="Palatino Linotype"/>
        </w:rPr>
        <w:t>, descrito en el numeral dos del apartado de antecedentes del presente fallo</w:t>
      </w:r>
      <w:r w:rsidR="0064102F" w:rsidRPr="009D7E89">
        <w:rPr>
          <w:rFonts w:ascii="Palatino Linotype" w:hAnsi="Palatino Linotype"/>
        </w:rPr>
        <w:t xml:space="preserve">, como </w:t>
      </w:r>
      <w:r w:rsidR="0064102F">
        <w:rPr>
          <w:rFonts w:ascii="Palatino Linotype" w:hAnsi="Palatino Linotype"/>
        </w:rPr>
        <w:t xml:space="preserve">segundo </w:t>
      </w:r>
      <w:r w:rsidR="0064102F" w:rsidRPr="008336C2">
        <w:rPr>
          <w:rFonts w:ascii="Palatino Linotype" w:hAnsi="Palatino Linotype"/>
        </w:rPr>
        <w:t xml:space="preserve">punto </w:t>
      </w:r>
      <w:r w:rsidR="000F509D" w:rsidRPr="008336C2">
        <w:rPr>
          <w:rFonts w:ascii="Palatino Linotype" w:hAnsi="Palatino Linotype"/>
        </w:rPr>
        <w:t xml:space="preserve">el </w:t>
      </w:r>
      <w:r w:rsidR="0064102F" w:rsidRPr="008336C2">
        <w:rPr>
          <w:rFonts w:ascii="Palatino Linotype" w:hAnsi="Palatino Linotype"/>
        </w:rPr>
        <w:t>presupuesto para el ejercicio 2018 solicitado</w:t>
      </w:r>
      <w:r w:rsidR="000F509D" w:rsidRPr="008336C2">
        <w:rPr>
          <w:rFonts w:ascii="Palatino Linotype" w:hAnsi="Palatino Linotype"/>
        </w:rPr>
        <w:t>, media</w:t>
      </w:r>
      <w:r w:rsidR="000F509D">
        <w:rPr>
          <w:rFonts w:ascii="Palatino Linotype" w:hAnsi="Palatino Linotype"/>
        </w:rPr>
        <w:t xml:space="preserve">nte el </w:t>
      </w:r>
      <w:r w:rsidR="0064102F">
        <w:rPr>
          <w:rFonts w:ascii="Palatino Linotype" w:hAnsi="Palatino Linotype"/>
        </w:rPr>
        <w:t xml:space="preserve">formato anexo </w:t>
      </w:r>
      <w:r w:rsidR="0064102F">
        <w:rPr>
          <w:rFonts w:ascii="Palatino Linotype" w:hAnsi="Palatino Linotype"/>
        </w:rPr>
        <w:lastRenderedPageBreak/>
        <w:t xml:space="preserve">consistente en </w:t>
      </w:r>
      <w:r w:rsidR="008C7906">
        <w:rPr>
          <w:rFonts w:ascii="Palatino Linotype" w:hAnsi="Palatino Linotype" w:cs="Arial"/>
        </w:rPr>
        <w:t xml:space="preserve">dieciséis diapositivas donde viene explicado a detalle el presupuesto ciudadano 2018 asignado al </w:t>
      </w:r>
      <w:r w:rsidR="008C7906" w:rsidRPr="003E266D">
        <w:rPr>
          <w:rFonts w:ascii="Palatino Linotype" w:hAnsi="Palatino Linotype" w:cs="Arial"/>
        </w:rPr>
        <w:t xml:space="preserve">Organismo </w:t>
      </w:r>
      <w:r w:rsidR="008C7906">
        <w:rPr>
          <w:rFonts w:ascii="Palatino Linotype" w:hAnsi="Palatino Linotype" w:cs="Arial"/>
        </w:rPr>
        <w:t>P</w:t>
      </w:r>
      <w:r w:rsidR="008C7906" w:rsidRPr="003E266D">
        <w:rPr>
          <w:rFonts w:ascii="Palatino Linotype" w:hAnsi="Palatino Linotype" w:cs="Arial"/>
        </w:rPr>
        <w:t>úblico</w:t>
      </w:r>
      <w:r w:rsidR="008C7906">
        <w:rPr>
          <w:rFonts w:ascii="Palatino Linotype" w:hAnsi="Palatino Linotype" w:cs="Arial"/>
        </w:rPr>
        <w:t xml:space="preserve"> D</w:t>
      </w:r>
      <w:r w:rsidR="008C7906" w:rsidRPr="003E266D">
        <w:rPr>
          <w:rFonts w:ascii="Palatino Linotype" w:hAnsi="Palatino Linotype" w:cs="Arial"/>
        </w:rPr>
        <w:t>escentralizado para</w:t>
      </w:r>
      <w:r w:rsidR="008C7906">
        <w:rPr>
          <w:rFonts w:ascii="Palatino Linotype" w:hAnsi="Palatino Linotype" w:cs="Arial"/>
        </w:rPr>
        <w:t xml:space="preserve"> la </w:t>
      </w:r>
      <w:r w:rsidR="008C7906" w:rsidRPr="003E266D">
        <w:rPr>
          <w:rFonts w:ascii="Palatino Linotype" w:hAnsi="Palatino Linotype" w:cs="Arial"/>
        </w:rPr>
        <w:t>Prestación</w:t>
      </w:r>
      <w:r w:rsidR="008C7906">
        <w:rPr>
          <w:rFonts w:ascii="Palatino Linotype" w:hAnsi="Palatino Linotype" w:cs="Arial"/>
        </w:rPr>
        <w:t xml:space="preserve"> de los Servicios de A</w:t>
      </w:r>
      <w:r w:rsidR="008C7906" w:rsidRPr="003E266D">
        <w:rPr>
          <w:rFonts w:ascii="Palatino Linotype" w:hAnsi="Palatino Linotype" w:cs="Arial"/>
        </w:rPr>
        <w:t>gua</w:t>
      </w:r>
      <w:r w:rsidR="008C7906">
        <w:rPr>
          <w:rFonts w:ascii="Palatino Linotype" w:hAnsi="Palatino Linotype" w:cs="Arial"/>
        </w:rPr>
        <w:t xml:space="preserve"> </w:t>
      </w:r>
      <w:r w:rsidR="008C7906" w:rsidRPr="003E266D">
        <w:rPr>
          <w:rFonts w:ascii="Palatino Linotype" w:hAnsi="Palatino Linotype" w:cs="Arial"/>
        </w:rPr>
        <w:t>Pota</w:t>
      </w:r>
      <w:r w:rsidR="008C7906">
        <w:rPr>
          <w:rFonts w:ascii="Palatino Linotype" w:hAnsi="Palatino Linotype" w:cs="Arial"/>
        </w:rPr>
        <w:t>ble, Alcantarillado y S</w:t>
      </w:r>
      <w:r w:rsidR="008C7906" w:rsidRPr="003E266D">
        <w:rPr>
          <w:rFonts w:ascii="Palatino Linotype" w:hAnsi="Palatino Linotype" w:cs="Arial"/>
        </w:rPr>
        <w:t>aneamiento de</w:t>
      </w:r>
      <w:r w:rsidR="008C7906">
        <w:rPr>
          <w:rFonts w:ascii="Palatino Linotype" w:hAnsi="Palatino Linotype" w:cs="Arial"/>
        </w:rPr>
        <w:t xml:space="preserve"> </w:t>
      </w:r>
      <w:r w:rsidR="008C7906" w:rsidRPr="003E266D">
        <w:rPr>
          <w:rFonts w:ascii="Palatino Linotype" w:hAnsi="Palatino Linotype" w:cs="Arial"/>
        </w:rPr>
        <w:t>Zinacantepec</w:t>
      </w:r>
      <w:r w:rsidR="008C7906">
        <w:rPr>
          <w:rFonts w:ascii="Palatino Linotype" w:hAnsi="Palatino Linotype" w:cs="Arial"/>
        </w:rPr>
        <w:t>.</w:t>
      </w:r>
    </w:p>
    <w:p w:rsidR="0072112B" w:rsidRDefault="0072112B" w:rsidP="0072112B">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Ante lo anterior, el recurrente si inconforma porque no se le fue entregada la copia simple de la sesión de cabildo o en su caso copia simple de la sesión del consejo directivo u órgano máximo de gobierno, en donde se apruebe el tabulador de cuotas que presta el </w:t>
      </w:r>
      <w:r w:rsidRPr="009624FA">
        <w:rPr>
          <w:rFonts w:ascii="Palatino Linotype" w:hAnsi="Palatino Linotype"/>
        </w:rPr>
        <w:t>Organismo Público Descentralizado para la Prestación de los Servicios de Agua Potable Alcantarillado y Saneamiento de Zinacantepec</w:t>
      </w:r>
      <w:r>
        <w:rPr>
          <w:rFonts w:ascii="Palatino Linotype" w:hAnsi="Palatino Linotype"/>
        </w:rPr>
        <w:t xml:space="preserve"> para el ejercicio fiscal 2018 vigente como así lo manifiesta respecto del punto número 1 y respecto del punto 2, porque la respuesta del Sujeto Obligado que envía a través de las </w:t>
      </w:r>
      <w:r>
        <w:rPr>
          <w:rFonts w:ascii="Palatino Linotype" w:hAnsi="Palatino Linotype" w:cs="Arial"/>
        </w:rPr>
        <w:t xml:space="preserve">dieciséis diapositivas en formato </w:t>
      </w:r>
      <w:proofErr w:type="spellStart"/>
      <w:r>
        <w:rPr>
          <w:rFonts w:ascii="Palatino Linotype" w:hAnsi="Palatino Linotype" w:cs="Arial"/>
        </w:rPr>
        <w:t>pdf</w:t>
      </w:r>
      <w:proofErr w:type="spellEnd"/>
      <w:r>
        <w:rPr>
          <w:rFonts w:ascii="Palatino Linotype" w:hAnsi="Palatino Linotype" w:cs="Arial"/>
        </w:rPr>
        <w:t xml:space="preserve"> en donde se explica el presupuesto asignado al Sujeto Obligado, no es un documento oficial; considerando el particular que se le vulnera su acceso a la información por no entregar el Sujeto Obligado la copia simple del documento que respalde dicha información</w:t>
      </w:r>
      <w:r w:rsidR="00843D82">
        <w:rPr>
          <w:rFonts w:ascii="Palatino Linotype" w:hAnsi="Palatino Linotype" w:cs="Arial"/>
        </w:rPr>
        <w:t>.</w:t>
      </w:r>
    </w:p>
    <w:p w:rsidR="00BD516F" w:rsidRDefault="00843D82" w:rsidP="00FF18C9">
      <w:pPr>
        <w:autoSpaceDE w:val="0"/>
        <w:autoSpaceDN w:val="0"/>
        <w:adjustRightInd w:val="0"/>
        <w:spacing w:before="240" w:after="240" w:line="360" w:lineRule="auto"/>
        <w:jc w:val="both"/>
        <w:rPr>
          <w:rFonts w:ascii="Palatino Linotype" w:hAnsi="Palatino Linotype"/>
        </w:rPr>
      </w:pPr>
      <w:r>
        <w:rPr>
          <w:rFonts w:ascii="Palatino Linotype" w:hAnsi="Palatino Linotype" w:cs="Arial"/>
        </w:rPr>
        <w:t>Ahora bien, una vez analizada</w:t>
      </w:r>
      <w:r w:rsidR="00FF18C9">
        <w:rPr>
          <w:rFonts w:ascii="Palatino Linotype" w:hAnsi="Palatino Linotype" w:cs="Arial"/>
        </w:rPr>
        <w:t xml:space="preserve"> la respuesta, </w:t>
      </w:r>
      <w:r w:rsidR="008C7906">
        <w:rPr>
          <w:rFonts w:ascii="Palatino Linotype" w:hAnsi="Palatino Linotype"/>
        </w:rPr>
        <w:t xml:space="preserve">se desprende que el </w:t>
      </w:r>
      <w:r w:rsidR="003D2591">
        <w:rPr>
          <w:rFonts w:ascii="Palatino Linotype" w:hAnsi="Palatino Linotype"/>
        </w:rPr>
        <w:t>Sujeto Obligado solo proporcionó</w:t>
      </w:r>
      <w:r w:rsidR="008C7906">
        <w:rPr>
          <w:rFonts w:ascii="Palatino Linotype" w:hAnsi="Palatino Linotype"/>
        </w:rPr>
        <w:t xml:space="preserve"> la información respecto de los costos para la instalación de los servicios de agua potable y drenaje; excluyendo acompañar la copia simple de la </w:t>
      </w:r>
      <w:r w:rsidR="008C7906">
        <w:rPr>
          <w:rFonts w:ascii="Palatino Linotype" w:hAnsi="Palatino Linotype" w:cs="Arial"/>
        </w:rPr>
        <w:t>sesión de cabildo o en su caso copia de la sesión del consejo directivo u órgano máximo de gobierno (cual sea que se denomine), en donde se apruebe el tabulador de cuotas de los servicios que presta el organismo para el ejercicio fiscal 2018 vigente</w:t>
      </w:r>
      <w:r w:rsidR="008C7906">
        <w:rPr>
          <w:rFonts w:ascii="Palatino Linotype" w:hAnsi="Palatino Linotype"/>
        </w:rPr>
        <w:t xml:space="preserve"> y el presupuesto asignado al </w:t>
      </w:r>
      <w:r w:rsidR="008C7906" w:rsidRPr="008C7906">
        <w:rPr>
          <w:rFonts w:ascii="Palatino Linotype" w:hAnsi="Palatino Linotype"/>
        </w:rPr>
        <w:t xml:space="preserve">Organismo Público Descentralizado para la Prestación </w:t>
      </w:r>
      <w:r w:rsidR="008C7906" w:rsidRPr="008C7906">
        <w:rPr>
          <w:rFonts w:ascii="Palatino Linotype" w:hAnsi="Palatino Linotype"/>
        </w:rPr>
        <w:lastRenderedPageBreak/>
        <w:t>de los Servicios de Agua Potable Alcantarillado y Saneamiento de Zinacantepec</w:t>
      </w:r>
      <w:r w:rsidR="008C7906">
        <w:rPr>
          <w:rFonts w:ascii="Palatino Linotype" w:hAnsi="Palatino Linotype"/>
        </w:rPr>
        <w:t xml:space="preserve"> para el ejercicio 2018 a través de un documento a</w:t>
      </w:r>
      <w:r w:rsidR="00BD516F">
        <w:rPr>
          <w:rFonts w:ascii="Palatino Linotype" w:hAnsi="Palatino Linotype"/>
        </w:rPr>
        <w:t xml:space="preserve">d </w:t>
      </w:r>
      <w:r w:rsidR="00C672C5">
        <w:rPr>
          <w:rFonts w:ascii="Palatino Linotype" w:hAnsi="Palatino Linotype"/>
        </w:rPr>
        <w:t>h</w:t>
      </w:r>
      <w:r w:rsidR="00BD516F">
        <w:rPr>
          <w:rFonts w:ascii="Palatino Linotype" w:hAnsi="Palatino Linotype"/>
        </w:rPr>
        <w:t xml:space="preserve">oc; omitiendo acompañar copia simple del documento que lo respalde, </w:t>
      </w:r>
      <w:r w:rsidR="00FF18C9">
        <w:rPr>
          <w:rFonts w:ascii="Palatino Linotype" w:hAnsi="Palatino Linotype"/>
        </w:rPr>
        <w:t>por lo cual es evidente que con la respuesta otorgada no se logró satisfacer a cabali</w:t>
      </w:r>
      <w:r w:rsidR="00BD516F">
        <w:rPr>
          <w:rFonts w:ascii="Palatino Linotype" w:hAnsi="Palatino Linotype"/>
        </w:rPr>
        <w:t>dad la solicitud de información.</w:t>
      </w:r>
    </w:p>
    <w:p w:rsidR="00D93F58" w:rsidRDefault="00FF18C9" w:rsidP="00FF18C9">
      <w:pPr>
        <w:autoSpaceDE w:val="0"/>
        <w:autoSpaceDN w:val="0"/>
        <w:adjustRightInd w:val="0"/>
        <w:spacing w:before="240" w:after="240" w:line="360" w:lineRule="auto"/>
        <w:jc w:val="both"/>
        <w:rPr>
          <w:rFonts w:ascii="Palatino Linotype" w:hAnsi="Palatino Linotype" w:cs="Arial"/>
        </w:rPr>
      </w:pPr>
      <w:r w:rsidRPr="009F5455">
        <w:rPr>
          <w:rFonts w:ascii="Palatino Linotype" w:hAnsi="Palatino Linotype"/>
        </w:rPr>
        <w:t xml:space="preserve">Sin embargo, al estar sustanciando el recurso </w:t>
      </w:r>
      <w:r>
        <w:rPr>
          <w:rFonts w:ascii="Palatino Linotype" w:hAnsi="Palatino Linotype"/>
        </w:rPr>
        <w:t xml:space="preserve">de revisión que nos ocupa, por parte de este dictaminador, en el apartado de manifestaciones, el sujeto obligado a través de su informe justificado </w:t>
      </w:r>
      <w:r w:rsidR="00D764D6">
        <w:rPr>
          <w:rFonts w:ascii="Palatino Linotype" w:hAnsi="Palatino Linotype"/>
        </w:rPr>
        <w:t>modifica su respuesta</w:t>
      </w:r>
      <w:r>
        <w:rPr>
          <w:rFonts w:ascii="Palatino Linotype" w:hAnsi="Palatino Linotype"/>
        </w:rPr>
        <w:t xml:space="preserve">; debido a que </w:t>
      </w:r>
      <w:r w:rsidR="003D2591">
        <w:rPr>
          <w:rFonts w:ascii="Palatino Linotype" w:hAnsi="Palatino Linotype"/>
        </w:rPr>
        <w:t>con</w:t>
      </w:r>
      <w:r w:rsidR="00382278">
        <w:rPr>
          <w:rFonts w:ascii="Palatino Linotype" w:hAnsi="Palatino Linotype"/>
        </w:rPr>
        <w:t xml:space="preserve"> </w:t>
      </w:r>
      <w:r w:rsidR="00382278" w:rsidRPr="00D93F58">
        <w:rPr>
          <w:rFonts w:ascii="Palatino Linotype" w:hAnsi="Palatino Linotype"/>
        </w:rPr>
        <w:t>el</w:t>
      </w:r>
      <w:r w:rsidR="00103ACD" w:rsidRPr="00D93F58">
        <w:rPr>
          <w:rFonts w:ascii="Palatino Linotype" w:hAnsi="Palatino Linotype"/>
        </w:rPr>
        <w:t xml:space="preserve"> mismo</w:t>
      </w:r>
      <w:r w:rsidR="00BD516F" w:rsidRPr="00D93F58">
        <w:rPr>
          <w:rFonts w:ascii="Palatino Linotype" w:hAnsi="Palatino Linotype"/>
        </w:rPr>
        <w:t xml:space="preserve"> adjunta </w:t>
      </w:r>
      <w:r w:rsidR="00D93F58" w:rsidRPr="00D93F58">
        <w:rPr>
          <w:rFonts w:ascii="Palatino Linotype" w:hAnsi="Palatino Linotype" w:cs="Arial"/>
        </w:rPr>
        <w:t xml:space="preserve">la </w:t>
      </w:r>
      <w:r w:rsidR="00D93F58">
        <w:rPr>
          <w:rFonts w:ascii="Palatino Linotype" w:hAnsi="Palatino Linotype" w:cs="Arial"/>
        </w:rPr>
        <w:t>acta de cabildo número 099/2017 de fecha dieciséis de noviembre de dos mil diecisiete, del municipio de Zinacantepec; por medio de la cual se aprueba</w:t>
      </w:r>
      <w:r w:rsidR="00D93F58" w:rsidRPr="00977332">
        <w:rPr>
          <w:rFonts w:ascii="Palatino Linotype" w:hAnsi="Palatino Linotype" w:cs="Arial"/>
        </w:rPr>
        <w:t xml:space="preserve"> la propues</w:t>
      </w:r>
      <w:r w:rsidR="00D93F58">
        <w:rPr>
          <w:rFonts w:ascii="Palatino Linotype" w:hAnsi="Palatino Linotype" w:cs="Arial"/>
        </w:rPr>
        <w:t xml:space="preserve">ta del Director General del </w:t>
      </w:r>
      <w:proofErr w:type="spellStart"/>
      <w:r w:rsidR="00D93F58">
        <w:rPr>
          <w:rFonts w:ascii="Palatino Linotype" w:hAnsi="Palatino Linotype" w:cs="Arial"/>
        </w:rPr>
        <w:t>OPDAPAS</w:t>
      </w:r>
      <w:proofErr w:type="spellEnd"/>
      <w:r w:rsidR="00D93F58" w:rsidRPr="00977332">
        <w:rPr>
          <w:rFonts w:ascii="Palatino Linotype" w:hAnsi="Palatino Linotype" w:cs="Arial"/>
        </w:rPr>
        <w:t>,</w:t>
      </w:r>
      <w:r w:rsidR="00D93F58">
        <w:rPr>
          <w:rFonts w:ascii="Palatino Linotype" w:hAnsi="Palatino Linotype" w:cs="Arial"/>
        </w:rPr>
        <w:t xml:space="preserve"> licenciado Manuel Vilchis V</w:t>
      </w:r>
      <w:r w:rsidR="00DD4E82">
        <w:rPr>
          <w:rFonts w:ascii="Palatino Linotype" w:hAnsi="Palatino Linotype" w:cs="Arial"/>
        </w:rPr>
        <w:t>iveros para que se autorice</w:t>
      </w:r>
      <w:r w:rsidR="00D93F58" w:rsidRPr="00977332">
        <w:rPr>
          <w:rFonts w:ascii="Palatino Linotype" w:hAnsi="Palatino Linotype" w:cs="Arial"/>
        </w:rPr>
        <w:t xml:space="preserve"> el decreto por el que se establecen las tarifas para el pago de derechos de agua, drenaje, alcantarillado, tratamiento y conexión a la red municipal que tiene a su cargo el organismo público descentralizado para la prestación de los servicios de agua potable, alcantarillado y saneamiento de Zinacantepec</w:t>
      </w:r>
      <w:r w:rsidR="00D93F58">
        <w:rPr>
          <w:rFonts w:ascii="Palatino Linotype" w:hAnsi="Palatino Linotype" w:cs="Arial"/>
        </w:rPr>
        <w:t>; solicitado por el particular en su solicitud.</w:t>
      </w:r>
    </w:p>
    <w:p w:rsidR="00D764D6" w:rsidRDefault="00024669" w:rsidP="00D764D6">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Así mismo,</w:t>
      </w:r>
      <w:r w:rsidR="00EC72AD">
        <w:rPr>
          <w:rFonts w:ascii="Palatino Linotype" w:hAnsi="Palatino Linotype" w:cs="Arial"/>
        </w:rPr>
        <w:t xml:space="preserve"> el Sujeto Obligado acompaña en su Informe</w:t>
      </w:r>
      <w:r w:rsidR="00843D82">
        <w:rPr>
          <w:rFonts w:ascii="Palatino Linotype" w:hAnsi="Palatino Linotype" w:cs="Arial"/>
        </w:rPr>
        <w:t xml:space="preserve"> Justificado la copia simple de los formatos que contienen</w:t>
      </w:r>
      <w:r w:rsidR="00843D82">
        <w:rPr>
          <w:rFonts w:ascii="Palatino Linotype" w:hAnsi="Palatino Linotype"/>
        </w:rPr>
        <w:t xml:space="preserve"> el presupuesto asignado al Sujeto Obligado para el ejercicio 2018</w:t>
      </w:r>
      <w:r w:rsidR="00843D82">
        <w:rPr>
          <w:rFonts w:ascii="Palatino Linotype" w:hAnsi="Palatino Linotype" w:cs="Arial"/>
        </w:rPr>
        <w:t xml:space="preserve">, </w:t>
      </w:r>
      <w:r w:rsidR="00EC72AD">
        <w:rPr>
          <w:rFonts w:ascii="Palatino Linotype" w:hAnsi="Palatino Linotype" w:cs="Arial"/>
        </w:rPr>
        <w:t>documento que avala la información dada en su respuesta, resp</w:t>
      </w:r>
      <w:r w:rsidR="00843D82">
        <w:rPr>
          <w:rFonts w:ascii="Palatino Linotype" w:hAnsi="Palatino Linotype" w:cs="Arial"/>
        </w:rPr>
        <w:t xml:space="preserve">ecto del presupuesto </w:t>
      </w:r>
      <w:r w:rsidR="005C40A8">
        <w:rPr>
          <w:rFonts w:ascii="Palatino Linotype" w:hAnsi="Palatino Linotype" w:cs="Arial"/>
        </w:rPr>
        <w:t xml:space="preserve">solicitado por el </w:t>
      </w:r>
      <w:r w:rsidR="005C40A8" w:rsidRPr="00024669">
        <w:rPr>
          <w:rFonts w:ascii="Palatino Linotype" w:hAnsi="Palatino Linotype" w:cs="Arial"/>
        </w:rPr>
        <w:t>particular</w:t>
      </w:r>
      <w:r w:rsidRPr="00024669">
        <w:rPr>
          <w:rFonts w:ascii="Palatino Linotype" w:hAnsi="Palatino Linotype" w:cs="Arial"/>
        </w:rPr>
        <w:t>.</w:t>
      </w:r>
    </w:p>
    <w:p w:rsidR="00B46582" w:rsidRDefault="00B46582" w:rsidP="00D764D6">
      <w:pPr>
        <w:autoSpaceDE w:val="0"/>
        <w:autoSpaceDN w:val="0"/>
        <w:adjustRightInd w:val="0"/>
        <w:spacing w:before="240" w:after="240" w:line="360" w:lineRule="auto"/>
        <w:jc w:val="both"/>
        <w:rPr>
          <w:rFonts w:ascii="Palatino Linotype" w:hAnsi="Palatino Linotype"/>
        </w:rPr>
      </w:pPr>
      <w:r>
        <w:rPr>
          <w:rFonts w:ascii="Palatino Linotype" w:hAnsi="Palatino Linotype"/>
        </w:rPr>
        <w:lastRenderedPageBreak/>
        <w:t xml:space="preserve">En ese orden de ideas, se procedió analizar el informe justificado del sujeto obligado para determinar si </w:t>
      </w:r>
      <w:r w:rsidR="00D764D6">
        <w:rPr>
          <w:rFonts w:ascii="Palatino Linotype" w:hAnsi="Palatino Linotype"/>
        </w:rPr>
        <w:t>satisface los motivos de inconformidad hechos valer por el recurrente</w:t>
      </w:r>
      <w:r>
        <w:rPr>
          <w:rFonts w:ascii="Palatino Linotype" w:hAnsi="Palatino Linotype"/>
        </w:rPr>
        <w:t>, en atención a lo siguiente:</w:t>
      </w:r>
    </w:p>
    <w:p w:rsidR="00282F75" w:rsidRDefault="003514F9" w:rsidP="00C60116">
      <w:pPr>
        <w:autoSpaceDE w:val="0"/>
        <w:autoSpaceDN w:val="0"/>
        <w:adjustRightInd w:val="0"/>
        <w:spacing w:before="240" w:after="240" w:line="360" w:lineRule="auto"/>
        <w:jc w:val="both"/>
        <w:rPr>
          <w:rFonts w:ascii="Palatino Linotype" w:hAnsi="Palatino Linotype" w:cs="Arial"/>
        </w:rPr>
      </w:pPr>
      <w:r w:rsidRPr="00B46582">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62865</wp:posOffset>
                </wp:positionH>
                <wp:positionV relativeFrom="paragraph">
                  <wp:posOffset>4001135</wp:posOffset>
                </wp:positionV>
                <wp:extent cx="5453380" cy="1485900"/>
                <wp:effectExtent l="0" t="0" r="33020" b="19050"/>
                <wp:wrapNone/>
                <wp:docPr id="2" name="Conector recto 2"/>
                <wp:cNvGraphicFramePr/>
                <a:graphic xmlns:a="http://schemas.openxmlformats.org/drawingml/2006/main">
                  <a:graphicData uri="http://schemas.microsoft.com/office/word/2010/wordprocessingShape">
                    <wps:wsp>
                      <wps:cNvCnPr/>
                      <wps:spPr>
                        <a:xfrm>
                          <a:off x="0" y="0"/>
                          <a:ext cx="5453380" cy="1485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B18331"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315.05pt" to="434.35pt,4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" strokecolor="#5b9bd5 [3204]" strokeweight=".5pt">
                <v:stroke joinstyle="miter"/>
              </v:line>
            </w:pict>
          </mc:Fallback>
        </mc:AlternateContent>
      </w:r>
      <w:r w:rsidR="00261D32" w:rsidRPr="00B46582">
        <w:rPr>
          <w:rFonts w:ascii="Palatino Linotype" w:hAnsi="Palatino Linotype" w:cs="Arial"/>
        </w:rPr>
        <w:t xml:space="preserve">En primer lugar, respecto de la razón o motivo de inconformidad </w:t>
      </w:r>
      <w:r w:rsidR="00282F75" w:rsidRPr="00B46582">
        <w:rPr>
          <w:rFonts w:ascii="Palatino Linotype" w:hAnsi="Palatino Linotype" w:cs="Arial"/>
        </w:rPr>
        <w:t xml:space="preserve">indicada por el </w:t>
      </w:r>
      <w:r w:rsidR="00282F75">
        <w:rPr>
          <w:rFonts w:ascii="Palatino Linotype" w:hAnsi="Palatino Linotype" w:cs="Arial"/>
        </w:rPr>
        <w:t>recurrente como No 1, como así se aprecia en el apartado número 3 de los antecedentes del presente fallo;</w:t>
      </w:r>
      <w:r w:rsidR="00282F75">
        <w:rPr>
          <w:rFonts w:ascii="Palatino Linotype" w:hAnsi="Palatino Linotype"/>
          <w:i/>
          <w:color w:val="000000"/>
          <w:sz w:val="22"/>
          <w:szCs w:val="22"/>
        </w:rPr>
        <w:t xml:space="preserve"> </w:t>
      </w:r>
      <w:r w:rsidR="00282F75">
        <w:rPr>
          <w:rFonts w:ascii="Palatino Linotype" w:hAnsi="Palatino Linotype"/>
          <w:color w:val="000000"/>
        </w:rPr>
        <w:t xml:space="preserve">éste fue satisfecho por el Sujeto Obligado al momento de enviar a través de su informe justificado la sesión de cabildo </w:t>
      </w:r>
      <w:r>
        <w:rPr>
          <w:rFonts w:ascii="Palatino Linotype" w:hAnsi="Palatino Linotype" w:cs="Arial"/>
        </w:rPr>
        <w:t>099/2017 de fecha dieciséis de noviembre de dos mil diecisiete</w:t>
      </w:r>
      <w:r>
        <w:rPr>
          <w:rFonts w:ascii="Palatino Linotype" w:hAnsi="Palatino Linotype"/>
          <w:color w:val="000000"/>
        </w:rPr>
        <w:t xml:space="preserve">, en la que </w:t>
      </w:r>
      <w:r w:rsidR="00282F75">
        <w:rPr>
          <w:rFonts w:ascii="Palatino Linotype" w:hAnsi="Palatino Linotype" w:cs="Arial"/>
        </w:rPr>
        <w:t>se aprueba</w:t>
      </w:r>
      <w:r w:rsidR="00282F75" w:rsidRPr="00977332">
        <w:rPr>
          <w:rFonts w:ascii="Palatino Linotype" w:hAnsi="Palatino Linotype" w:cs="Arial"/>
        </w:rPr>
        <w:t xml:space="preserve"> la propues</w:t>
      </w:r>
      <w:r w:rsidR="00282F75">
        <w:rPr>
          <w:rFonts w:ascii="Palatino Linotype" w:hAnsi="Palatino Linotype" w:cs="Arial"/>
        </w:rPr>
        <w:t xml:space="preserve">ta del Director General del </w:t>
      </w:r>
      <w:proofErr w:type="spellStart"/>
      <w:r w:rsidR="00282F75">
        <w:rPr>
          <w:rFonts w:ascii="Palatino Linotype" w:hAnsi="Palatino Linotype" w:cs="Arial"/>
        </w:rPr>
        <w:t>OPDAPAS</w:t>
      </w:r>
      <w:proofErr w:type="spellEnd"/>
      <w:r>
        <w:rPr>
          <w:rFonts w:ascii="Palatino Linotype" w:hAnsi="Palatino Linotype" w:cs="Arial"/>
        </w:rPr>
        <w:t xml:space="preserve"> ZINACANTEPEC</w:t>
      </w:r>
      <w:r w:rsidR="00282F75" w:rsidRPr="00977332">
        <w:rPr>
          <w:rFonts w:ascii="Palatino Linotype" w:hAnsi="Palatino Linotype" w:cs="Arial"/>
        </w:rPr>
        <w:t>,</w:t>
      </w:r>
      <w:r w:rsidR="00282F75">
        <w:rPr>
          <w:rFonts w:ascii="Palatino Linotype" w:hAnsi="Palatino Linotype" w:cs="Arial"/>
        </w:rPr>
        <w:t xml:space="preserve"> licenciado Manuel Vilchis Viveros para que se autorice</w:t>
      </w:r>
      <w:r w:rsidR="00282F75" w:rsidRPr="00977332">
        <w:rPr>
          <w:rFonts w:ascii="Palatino Linotype" w:hAnsi="Palatino Linotype" w:cs="Arial"/>
        </w:rPr>
        <w:t xml:space="preserve"> el decreto por el que se establecen las tarifas para el pago de derechos de agua, drenaje, alcantarillado, tratamiento y conexión a la red municipal que tiene a su cargo el organismo público descentralizado para la prestación de los servicios de agua potable, alcantarillado y saneamiento de Zinacantepec</w:t>
      </w:r>
      <w:r>
        <w:rPr>
          <w:rFonts w:ascii="Palatino Linotype" w:hAnsi="Palatino Linotype" w:cs="Arial"/>
        </w:rPr>
        <w:t xml:space="preserve">; como así se aprecia en la siguiente imagen </w:t>
      </w:r>
      <w:r w:rsidR="00AD6A44">
        <w:rPr>
          <w:rFonts w:ascii="Palatino Linotype" w:hAnsi="Palatino Linotype" w:cs="Arial"/>
        </w:rPr>
        <w:t xml:space="preserve">que de manera ilustrativa de inserta </w:t>
      </w:r>
      <w:r>
        <w:rPr>
          <w:rFonts w:ascii="Palatino Linotype" w:hAnsi="Palatino Linotype" w:cs="Arial"/>
        </w:rPr>
        <w:t>de la página</w:t>
      </w:r>
      <w:r w:rsidR="00F54C55">
        <w:rPr>
          <w:rFonts w:ascii="Palatino Linotype" w:hAnsi="Palatino Linotype" w:cs="Arial"/>
        </w:rPr>
        <w:t xml:space="preserve"> ocho y nueve</w:t>
      </w:r>
      <w:r w:rsidR="00D764D6">
        <w:rPr>
          <w:rFonts w:ascii="Palatino Linotype" w:hAnsi="Palatino Linotype" w:cs="Arial"/>
        </w:rPr>
        <w:t xml:space="preserve"> de la s</w:t>
      </w:r>
      <w:r w:rsidR="00AD6A44">
        <w:rPr>
          <w:rFonts w:ascii="Palatino Linotype" w:hAnsi="Palatino Linotype" w:cs="Arial"/>
        </w:rPr>
        <w:t>esión de cabildo señalada</w:t>
      </w:r>
      <w:r>
        <w:rPr>
          <w:rFonts w:ascii="Palatino Linotype" w:hAnsi="Palatino Linotype" w:cs="Arial"/>
        </w:rPr>
        <w:t>:</w:t>
      </w:r>
    </w:p>
    <w:p w:rsidR="003514F9" w:rsidRDefault="003514F9" w:rsidP="00C60116">
      <w:pPr>
        <w:autoSpaceDE w:val="0"/>
        <w:autoSpaceDN w:val="0"/>
        <w:adjustRightInd w:val="0"/>
        <w:spacing w:before="240" w:after="240" w:line="360" w:lineRule="auto"/>
        <w:jc w:val="both"/>
        <w:rPr>
          <w:rFonts w:ascii="Palatino Linotype" w:hAnsi="Palatino Linotype" w:cs="Arial"/>
          <w:noProof/>
          <w:lang w:val="es-MX" w:eastAsia="es-MX"/>
        </w:rPr>
      </w:pPr>
    </w:p>
    <w:p w:rsidR="003514F9" w:rsidRDefault="003514F9" w:rsidP="00C60116">
      <w:pPr>
        <w:autoSpaceDE w:val="0"/>
        <w:autoSpaceDN w:val="0"/>
        <w:adjustRightInd w:val="0"/>
        <w:spacing w:before="240" w:after="240" w:line="360" w:lineRule="auto"/>
        <w:jc w:val="both"/>
        <w:rPr>
          <w:rFonts w:ascii="Palatino Linotype" w:hAnsi="Palatino Linotype" w:cs="Arial"/>
          <w:noProof/>
          <w:lang w:val="es-MX" w:eastAsia="es-MX"/>
        </w:rPr>
      </w:pPr>
    </w:p>
    <w:p w:rsidR="003514F9" w:rsidRDefault="003514F9" w:rsidP="00C60116">
      <w:pPr>
        <w:autoSpaceDE w:val="0"/>
        <w:autoSpaceDN w:val="0"/>
        <w:adjustRightInd w:val="0"/>
        <w:spacing w:before="240" w:after="240" w:line="360" w:lineRule="auto"/>
        <w:jc w:val="both"/>
        <w:rPr>
          <w:rFonts w:ascii="Palatino Linotype" w:hAnsi="Palatino Linotype" w:cs="Arial"/>
          <w:noProof/>
          <w:lang w:val="es-MX" w:eastAsia="es-MX"/>
        </w:rPr>
      </w:pPr>
    </w:p>
    <w:p w:rsidR="003514F9" w:rsidRDefault="00F54C55" w:rsidP="00C60116">
      <w:pPr>
        <w:autoSpaceDE w:val="0"/>
        <w:autoSpaceDN w:val="0"/>
        <w:adjustRightInd w:val="0"/>
        <w:spacing w:before="240" w:after="240" w:line="360" w:lineRule="auto"/>
        <w:jc w:val="both"/>
        <w:rPr>
          <w:noProof/>
          <w:lang w:val="es-MX" w:eastAsia="es-MX"/>
        </w:rPr>
      </w:pPr>
      <w:r>
        <w:rPr>
          <w:noProof/>
          <w:lang w:val="es-MX" w:eastAsia="es-MX"/>
        </w:rPr>
        <w:lastRenderedPageBreak/>
        <w:drawing>
          <wp:anchor distT="0" distB="0" distL="114300" distR="114300" simplePos="0" relativeHeight="251666432" behindDoc="1" locked="0" layoutInCell="1" allowOverlap="1" wp14:anchorId="2B933E4A" wp14:editId="7C25AA39">
            <wp:simplePos x="0" y="0"/>
            <wp:positionH relativeFrom="column">
              <wp:posOffset>338265</wp:posOffset>
            </wp:positionH>
            <wp:positionV relativeFrom="paragraph">
              <wp:posOffset>103610</wp:posOffset>
            </wp:positionV>
            <wp:extent cx="5067177" cy="6407620"/>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276" t="13691" r="43027" b="7165"/>
                    <a:stretch/>
                  </pic:blipFill>
                  <pic:spPr bwMode="auto">
                    <a:xfrm>
                      <a:off x="0" y="0"/>
                      <a:ext cx="5067177" cy="6407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2F75" w:rsidRDefault="00282F75" w:rsidP="00C60116">
      <w:pPr>
        <w:autoSpaceDE w:val="0"/>
        <w:autoSpaceDN w:val="0"/>
        <w:adjustRightInd w:val="0"/>
        <w:spacing w:before="240" w:after="240" w:line="360" w:lineRule="auto"/>
        <w:jc w:val="both"/>
        <w:rPr>
          <w:rFonts w:ascii="Palatino Linotype" w:hAnsi="Palatino Linotype" w:cs="Arial"/>
        </w:rPr>
      </w:pPr>
    </w:p>
    <w:p w:rsidR="00F54C55" w:rsidRDefault="00F54C55" w:rsidP="00C60116">
      <w:pPr>
        <w:autoSpaceDE w:val="0"/>
        <w:autoSpaceDN w:val="0"/>
        <w:adjustRightInd w:val="0"/>
        <w:spacing w:before="240" w:after="240" w:line="360" w:lineRule="auto"/>
        <w:jc w:val="both"/>
        <w:rPr>
          <w:noProof/>
          <w:lang w:val="es-MX" w:eastAsia="es-MX"/>
        </w:rPr>
      </w:pPr>
    </w:p>
    <w:p w:rsidR="00282F75" w:rsidRDefault="00282F75" w:rsidP="00C60116">
      <w:pPr>
        <w:autoSpaceDE w:val="0"/>
        <w:autoSpaceDN w:val="0"/>
        <w:adjustRightInd w:val="0"/>
        <w:spacing w:before="240" w:after="240" w:line="360" w:lineRule="auto"/>
        <w:jc w:val="both"/>
        <w:rPr>
          <w:rFonts w:ascii="Palatino Linotype" w:hAnsi="Palatino Linotype" w:cs="Arial"/>
        </w:rPr>
      </w:pPr>
    </w:p>
    <w:p w:rsidR="00282F75" w:rsidRDefault="00282F75" w:rsidP="00C60116">
      <w:pPr>
        <w:autoSpaceDE w:val="0"/>
        <w:autoSpaceDN w:val="0"/>
        <w:adjustRightInd w:val="0"/>
        <w:spacing w:before="240" w:after="240" w:line="360" w:lineRule="auto"/>
        <w:jc w:val="both"/>
        <w:rPr>
          <w:rFonts w:ascii="Palatino Linotype" w:hAnsi="Palatino Linotype" w:cs="Arial"/>
        </w:rPr>
      </w:pPr>
    </w:p>
    <w:p w:rsidR="00282F75" w:rsidRDefault="00282F75" w:rsidP="00C60116">
      <w:pPr>
        <w:autoSpaceDE w:val="0"/>
        <w:autoSpaceDN w:val="0"/>
        <w:adjustRightInd w:val="0"/>
        <w:spacing w:before="240" w:after="240" w:line="360" w:lineRule="auto"/>
        <w:jc w:val="both"/>
        <w:rPr>
          <w:rFonts w:ascii="Palatino Linotype" w:hAnsi="Palatino Linotype" w:cs="Arial"/>
        </w:rPr>
      </w:pPr>
    </w:p>
    <w:p w:rsidR="003514F9" w:rsidRDefault="003514F9" w:rsidP="00C60116">
      <w:pPr>
        <w:autoSpaceDE w:val="0"/>
        <w:autoSpaceDN w:val="0"/>
        <w:adjustRightInd w:val="0"/>
        <w:spacing w:before="240" w:after="240" w:line="360" w:lineRule="auto"/>
        <w:jc w:val="both"/>
        <w:rPr>
          <w:rFonts w:ascii="Palatino Linotype" w:hAnsi="Palatino Linotype" w:cs="Arial"/>
        </w:rPr>
      </w:pPr>
    </w:p>
    <w:p w:rsidR="003514F9" w:rsidRDefault="003514F9" w:rsidP="00C60116">
      <w:pPr>
        <w:autoSpaceDE w:val="0"/>
        <w:autoSpaceDN w:val="0"/>
        <w:adjustRightInd w:val="0"/>
        <w:spacing w:before="240" w:after="240" w:line="360" w:lineRule="auto"/>
        <w:jc w:val="both"/>
        <w:rPr>
          <w:rFonts w:ascii="Palatino Linotype" w:hAnsi="Palatino Linotype" w:cs="Arial"/>
        </w:rPr>
      </w:pPr>
    </w:p>
    <w:p w:rsidR="003514F9" w:rsidRDefault="003514F9" w:rsidP="00C60116">
      <w:pPr>
        <w:autoSpaceDE w:val="0"/>
        <w:autoSpaceDN w:val="0"/>
        <w:adjustRightInd w:val="0"/>
        <w:spacing w:before="240" w:after="240" w:line="360" w:lineRule="auto"/>
        <w:jc w:val="both"/>
        <w:rPr>
          <w:rFonts w:ascii="Palatino Linotype" w:hAnsi="Palatino Linotype" w:cs="Arial"/>
        </w:rPr>
      </w:pPr>
    </w:p>
    <w:p w:rsidR="003514F9" w:rsidRDefault="003514F9" w:rsidP="00C60116">
      <w:pPr>
        <w:autoSpaceDE w:val="0"/>
        <w:autoSpaceDN w:val="0"/>
        <w:adjustRightInd w:val="0"/>
        <w:spacing w:before="240" w:after="240" w:line="360" w:lineRule="auto"/>
        <w:jc w:val="both"/>
        <w:rPr>
          <w:rFonts w:ascii="Palatino Linotype" w:hAnsi="Palatino Linotype" w:cs="Arial"/>
        </w:rPr>
      </w:pPr>
    </w:p>
    <w:p w:rsidR="003514F9" w:rsidRDefault="003514F9" w:rsidP="00C60116">
      <w:pPr>
        <w:autoSpaceDE w:val="0"/>
        <w:autoSpaceDN w:val="0"/>
        <w:adjustRightInd w:val="0"/>
        <w:spacing w:before="240" w:after="240" w:line="360" w:lineRule="auto"/>
        <w:jc w:val="both"/>
        <w:rPr>
          <w:rFonts w:ascii="Palatino Linotype" w:hAnsi="Palatino Linotype" w:cs="Arial"/>
        </w:rPr>
      </w:pPr>
    </w:p>
    <w:p w:rsidR="003514F9" w:rsidRDefault="003514F9" w:rsidP="00C60116">
      <w:pPr>
        <w:autoSpaceDE w:val="0"/>
        <w:autoSpaceDN w:val="0"/>
        <w:adjustRightInd w:val="0"/>
        <w:spacing w:before="240" w:after="240" w:line="360" w:lineRule="auto"/>
        <w:jc w:val="both"/>
        <w:rPr>
          <w:rFonts w:ascii="Palatino Linotype" w:hAnsi="Palatino Linotype" w:cs="Arial"/>
        </w:rPr>
      </w:pPr>
    </w:p>
    <w:p w:rsidR="003514F9" w:rsidRDefault="003514F9" w:rsidP="00C60116">
      <w:pPr>
        <w:autoSpaceDE w:val="0"/>
        <w:autoSpaceDN w:val="0"/>
        <w:adjustRightInd w:val="0"/>
        <w:spacing w:before="240" w:after="240" w:line="360" w:lineRule="auto"/>
        <w:jc w:val="both"/>
        <w:rPr>
          <w:rFonts w:ascii="Palatino Linotype" w:hAnsi="Palatino Linotype" w:cs="Arial"/>
        </w:rPr>
      </w:pPr>
    </w:p>
    <w:p w:rsidR="003514F9" w:rsidRDefault="003514F9" w:rsidP="00C60116">
      <w:pPr>
        <w:autoSpaceDE w:val="0"/>
        <w:autoSpaceDN w:val="0"/>
        <w:adjustRightInd w:val="0"/>
        <w:spacing w:before="240" w:after="240" w:line="360" w:lineRule="auto"/>
        <w:jc w:val="both"/>
        <w:rPr>
          <w:rFonts w:ascii="Palatino Linotype" w:hAnsi="Palatino Linotype" w:cs="Arial"/>
        </w:rPr>
      </w:pPr>
    </w:p>
    <w:p w:rsidR="0031102D" w:rsidRDefault="00F54C55" w:rsidP="00C60116">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lastRenderedPageBreak/>
        <w:t>Aunado a lo anterior</w:t>
      </w:r>
      <w:r w:rsidR="00AD6A44">
        <w:rPr>
          <w:rFonts w:ascii="Palatino Linotype" w:hAnsi="Palatino Linotype" w:cs="Arial"/>
        </w:rPr>
        <w:t>,</w:t>
      </w:r>
      <w:r>
        <w:rPr>
          <w:rFonts w:ascii="Palatino Linotype" w:hAnsi="Palatino Linotype" w:cs="Arial"/>
        </w:rPr>
        <w:t xml:space="preserve"> el recurrente se queja que se le vulnera su acceso a la informaci</w:t>
      </w:r>
      <w:r w:rsidR="008A2200">
        <w:rPr>
          <w:rFonts w:ascii="Palatino Linotype" w:hAnsi="Palatino Linotype" w:cs="Arial"/>
        </w:rPr>
        <w:t>ón nueva</w:t>
      </w:r>
      <w:r>
        <w:rPr>
          <w:rFonts w:ascii="Palatino Linotype" w:hAnsi="Palatino Linotype" w:cs="Arial"/>
        </w:rPr>
        <w:t>mente porque a</w:t>
      </w:r>
      <w:r w:rsidR="008A2200">
        <w:rPr>
          <w:rFonts w:ascii="Palatino Linotype" w:hAnsi="Palatino Linotype" w:cs="Arial"/>
        </w:rPr>
        <w:t xml:space="preserve">l acceder a la página del Sujeto Obligado </w:t>
      </w:r>
      <w:r w:rsidR="00BC0B95">
        <w:rPr>
          <w:rFonts w:ascii="Palatino Linotype" w:hAnsi="Palatino Linotype" w:cs="Arial"/>
        </w:rPr>
        <w:t>respecto de los trámites y servicios que ofrece, “</w:t>
      </w:r>
      <w:r w:rsidR="008A2200">
        <w:rPr>
          <w:rFonts w:ascii="Palatino Linotype" w:hAnsi="Palatino Linotype" w:cs="Arial"/>
        </w:rPr>
        <w:t>muestra la leyenda página en construcción, por lo que no es posible consultarla</w:t>
      </w:r>
      <w:r w:rsidR="00BC0B95">
        <w:rPr>
          <w:rFonts w:ascii="Palatino Linotype" w:hAnsi="Palatino Linotype" w:cs="Arial"/>
        </w:rPr>
        <w:t>” (Sic), a lo cual</w:t>
      </w:r>
      <w:r w:rsidR="0031102D">
        <w:rPr>
          <w:rFonts w:ascii="Palatino Linotype" w:hAnsi="Palatino Linotype" w:cs="Arial"/>
        </w:rPr>
        <w:t xml:space="preserve"> el Sujeto Obligado le responde </w:t>
      </w:r>
      <w:r w:rsidR="00BC0B95">
        <w:rPr>
          <w:rFonts w:ascii="Palatino Linotype" w:hAnsi="Palatino Linotype" w:cs="Arial"/>
        </w:rPr>
        <w:t xml:space="preserve">vía informe justificado, que la página web del Organismo está en constante actualización, </w:t>
      </w:r>
      <w:r w:rsidR="00BC0B95" w:rsidRPr="00BC0B95">
        <w:rPr>
          <w:rFonts w:ascii="Palatino Linotype" w:hAnsi="Palatino Linotype" w:cs="Arial"/>
        </w:rPr>
        <w:t>ya que, debido a la implementación de un certificado de página segura por parte de los administradores del dominio municipal, se han tenido problemas al visualizar la información</w:t>
      </w:r>
      <w:r w:rsidR="00BC0B95">
        <w:rPr>
          <w:rFonts w:ascii="Palatino Linotype" w:hAnsi="Palatino Linotype" w:cs="Arial"/>
        </w:rPr>
        <w:t xml:space="preserve"> y que en ningún momento se está vulnerando ni violando su derecho al acceso a la información, pues se están realizando las correcciones para que tanto el recurrente como la ciudadanía puedan consultar la información, haciéndole del conocimiento al recurrente que también puede consultar la información en la página web del ayuntamiento</w:t>
      </w:r>
      <w:r w:rsidR="00D764D6">
        <w:rPr>
          <w:rFonts w:ascii="Palatino Linotype" w:hAnsi="Palatino Linotype" w:cs="Arial"/>
        </w:rPr>
        <w:t xml:space="preserve"> de Zinacantepec</w:t>
      </w:r>
      <w:r w:rsidR="00BC0B95">
        <w:rPr>
          <w:rFonts w:ascii="Palatino Linotype" w:hAnsi="Palatino Linotype" w:cs="Arial"/>
        </w:rPr>
        <w:t xml:space="preserve">, indicándole los </w:t>
      </w:r>
      <w:r w:rsidR="00D764D6">
        <w:rPr>
          <w:rFonts w:ascii="Palatino Linotype" w:hAnsi="Palatino Linotype" w:cs="Arial"/>
        </w:rPr>
        <w:t>pasos a seguir</w:t>
      </w:r>
      <w:r w:rsidR="0031102D">
        <w:rPr>
          <w:rFonts w:ascii="Palatino Linotype" w:hAnsi="Palatino Linotype" w:cs="Arial"/>
        </w:rPr>
        <w:t>: paso uno, acceder a la página https://zinacantepec.gob.mx</w:t>
      </w:r>
      <w:r w:rsidR="00D764D6">
        <w:rPr>
          <w:rFonts w:ascii="Palatino Linotype" w:hAnsi="Palatino Linotype" w:cs="Arial"/>
        </w:rPr>
        <w:t xml:space="preserve">, </w:t>
      </w:r>
      <w:r w:rsidR="0031102D">
        <w:rPr>
          <w:rFonts w:ascii="Palatino Linotype" w:hAnsi="Palatino Linotype" w:cs="Arial"/>
        </w:rPr>
        <w:t xml:space="preserve">paso dos, dentro de la página web </w:t>
      </w:r>
      <w:r w:rsidR="00AD0EC4">
        <w:rPr>
          <w:rFonts w:ascii="Palatino Linotype" w:hAnsi="Palatino Linotype" w:cs="Arial"/>
        </w:rPr>
        <w:t xml:space="preserve">seleccionar la opción “trámites y servicios” y de la lista que se despliega seleccionar la opción “mejora regulatoria” y paso tres, buscar el apartado correspondiente a </w:t>
      </w:r>
      <w:proofErr w:type="spellStart"/>
      <w:r w:rsidR="00AD0EC4">
        <w:rPr>
          <w:rFonts w:ascii="Palatino Linotype" w:hAnsi="Palatino Linotype" w:cs="Arial"/>
        </w:rPr>
        <w:t>ODAPAS</w:t>
      </w:r>
      <w:proofErr w:type="spellEnd"/>
      <w:r w:rsidR="00AD0EC4">
        <w:rPr>
          <w:rFonts w:ascii="Palatino Linotype" w:hAnsi="Palatino Linotype" w:cs="Arial"/>
        </w:rPr>
        <w:t xml:space="preserve"> una </w:t>
      </w:r>
      <w:r w:rsidR="00AD0EC4" w:rsidRPr="00AD0EC4">
        <w:rPr>
          <w:rFonts w:ascii="Palatino Linotype" w:hAnsi="Palatino Linotype" w:cs="Arial"/>
        </w:rPr>
        <w:t xml:space="preserve">vez seleccionado </w:t>
      </w:r>
      <w:r w:rsidR="00AD0EC4">
        <w:rPr>
          <w:rFonts w:ascii="Palatino Linotype" w:hAnsi="Palatino Linotype" w:cs="Arial"/>
        </w:rPr>
        <w:t xml:space="preserve">se despliega un listado de los servicios y tramites que ofrece el Sujeto Obligado, lo que fue corroborado por ese dictaminador; </w:t>
      </w:r>
      <w:r w:rsidR="00D764D6">
        <w:rPr>
          <w:rFonts w:ascii="Palatino Linotype" w:hAnsi="Palatino Linotype" w:cs="Arial"/>
        </w:rPr>
        <w:t>como así se aprecia en la siguiente</w:t>
      </w:r>
      <w:r w:rsidR="0031102D">
        <w:rPr>
          <w:rFonts w:ascii="Palatino Linotype" w:hAnsi="Palatino Linotype" w:cs="Arial"/>
        </w:rPr>
        <w:t>s</w:t>
      </w:r>
      <w:r w:rsidR="00D764D6">
        <w:rPr>
          <w:rFonts w:ascii="Palatino Linotype" w:hAnsi="Palatino Linotype" w:cs="Arial"/>
        </w:rPr>
        <w:t xml:space="preserve"> </w:t>
      </w:r>
      <w:r w:rsidR="0031102D">
        <w:rPr>
          <w:rFonts w:ascii="Palatino Linotype" w:hAnsi="Palatino Linotype" w:cs="Arial"/>
        </w:rPr>
        <w:t>imágenes</w:t>
      </w:r>
      <w:r w:rsidR="00D764D6">
        <w:rPr>
          <w:rFonts w:ascii="Palatino Linotype" w:hAnsi="Palatino Linotype" w:cs="Arial"/>
        </w:rPr>
        <w:t xml:space="preserve"> que de manera ilus</w:t>
      </w:r>
      <w:r w:rsidR="0031102D">
        <w:rPr>
          <w:rFonts w:ascii="Palatino Linotype" w:hAnsi="Palatino Linotype" w:cs="Arial"/>
        </w:rPr>
        <w:t>trativa se inserta</w:t>
      </w:r>
      <w:r w:rsidR="00AD0EC4">
        <w:rPr>
          <w:rFonts w:ascii="Palatino Linotype" w:hAnsi="Palatino Linotype" w:cs="Arial"/>
        </w:rPr>
        <w:t>n</w:t>
      </w:r>
    </w:p>
    <w:p w:rsidR="0031102D" w:rsidRDefault="0031102D" w:rsidP="00C60116">
      <w:pPr>
        <w:autoSpaceDE w:val="0"/>
        <w:autoSpaceDN w:val="0"/>
        <w:adjustRightInd w:val="0"/>
        <w:spacing w:before="240" w:after="240" w:line="360" w:lineRule="auto"/>
        <w:jc w:val="both"/>
        <w:rPr>
          <w:noProof/>
          <w:lang w:val="es-MX" w:eastAsia="es-MX"/>
        </w:rPr>
      </w:pPr>
    </w:p>
    <w:p w:rsidR="0031102D" w:rsidRDefault="0031102D" w:rsidP="00C60116">
      <w:pPr>
        <w:autoSpaceDE w:val="0"/>
        <w:autoSpaceDN w:val="0"/>
        <w:adjustRightInd w:val="0"/>
        <w:spacing w:before="240" w:after="240" w:line="360" w:lineRule="auto"/>
        <w:jc w:val="both"/>
        <w:rPr>
          <w:rFonts w:ascii="Palatino Linotype" w:hAnsi="Palatino Linotype" w:cs="Arial"/>
        </w:rPr>
      </w:pPr>
    </w:p>
    <w:p w:rsidR="0031102D" w:rsidRDefault="00AD0EC4" w:rsidP="00C60116">
      <w:pPr>
        <w:autoSpaceDE w:val="0"/>
        <w:autoSpaceDN w:val="0"/>
        <w:adjustRightInd w:val="0"/>
        <w:spacing w:before="240" w:after="240" w:line="360" w:lineRule="auto"/>
        <w:jc w:val="both"/>
        <w:rPr>
          <w:rFonts w:ascii="Palatino Linotype" w:hAnsi="Palatino Linotype" w:cs="Arial"/>
        </w:rPr>
      </w:pPr>
      <w:r>
        <w:rPr>
          <w:noProof/>
          <w:lang w:val="es-MX" w:eastAsia="es-MX"/>
        </w:rPr>
        <w:lastRenderedPageBreak/>
        <w:drawing>
          <wp:anchor distT="0" distB="0" distL="114300" distR="114300" simplePos="0" relativeHeight="251709440" behindDoc="1" locked="0" layoutInCell="1" allowOverlap="1" wp14:anchorId="21F33106" wp14:editId="77ADA091">
            <wp:simplePos x="0" y="0"/>
            <wp:positionH relativeFrom="column">
              <wp:posOffset>322845</wp:posOffset>
            </wp:positionH>
            <wp:positionV relativeFrom="paragraph">
              <wp:posOffset>124735</wp:posOffset>
            </wp:positionV>
            <wp:extent cx="5352415" cy="2318400"/>
            <wp:effectExtent l="0" t="0" r="635" b="571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089" t="11635" r="12993" b="39783"/>
                    <a:stretch/>
                  </pic:blipFill>
                  <pic:spPr bwMode="auto">
                    <a:xfrm>
                      <a:off x="0" y="0"/>
                      <a:ext cx="5352415" cy="231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102D" w:rsidRDefault="0031102D" w:rsidP="00C60116">
      <w:pPr>
        <w:autoSpaceDE w:val="0"/>
        <w:autoSpaceDN w:val="0"/>
        <w:adjustRightInd w:val="0"/>
        <w:spacing w:before="240" w:after="240" w:line="360" w:lineRule="auto"/>
        <w:jc w:val="both"/>
        <w:rPr>
          <w:rFonts w:ascii="Palatino Linotype" w:hAnsi="Palatino Linotype" w:cs="Arial"/>
        </w:rPr>
      </w:pPr>
    </w:p>
    <w:p w:rsidR="0031102D" w:rsidRDefault="00AD6A44" w:rsidP="00C60116">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17632" behindDoc="0" locked="0" layoutInCell="1" allowOverlap="1">
                <wp:simplePos x="0" y="0"/>
                <wp:positionH relativeFrom="column">
                  <wp:posOffset>1282065</wp:posOffset>
                </wp:positionH>
                <wp:positionV relativeFrom="paragraph">
                  <wp:posOffset>184785</wp:posOffset>
                </wp:positionV>
                <wp:extent cx="1549400" cy="193040"/>
                <wp:effectExtent l="19050" t="19050" r="12700" b="16510"/>
                <wp:wrapNone/>
                <wp:docPr id="4" name="Rectángulo 4"/>
                <wp:cNvGraphicFramePr/>
                <a:graphic xmlns:a="http://schemas.openxmlformats.org/drawingml/2006/main">
                  <a:graphicData uri="http://schemas.microsoft.com/office/word/2010/wordprocessingShape">
                    <wps:wsp>
                      <wps:cNvSpPr/>
                      <wps:spPr>
                        <a:xfrm>
                          <a:off x="0" y="0"/>
                          <a:ext cx="1549400" cy="1930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E3B5E" id="Rectángulo 4" o:spid="_x0000_s1026" style="position:absolute;margin-left:100.95pt;margin-top:14.55pt;width:122pt;height:15.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" filled="f" strokecolor="red" strokeweight="2.25pt"/>
            </w:pict>
          </mc:Fallback>
        </mc:AlternateContent>
      </w:r>
    </w:p>
    <w:p w:rsidR="0031102D" w:rsidRDefault="0031102D" w:rsidP="00C60116">
      <w:pPr>
        <w:autoSpaceDE w:val="0"/>
        <w:autoSpaceDN w:val="0"/>
        <w:adjustRightInd w:val="0"/>
        <w:spacing w:before="240" w:after="240" w:line="360" w:lineRule="auto"/>
        <w:jc w:val="both"/>
        <w:rPr>
          <w:noProof/>
          <w:lang w:val="es-MX" w:eastAsia="es-MX"/>
        </w:rPr>
      </w:pPr>
    </w:p>
    <w:p w:rsidR="0031102D" w:rsidRDefault="0031102D" w:rsidP="00C60116">
      <w:pPr>
        <w:autoSpaceDE w:val="0"/>
        <w:autoSpaceDN w:val="0"/>
        <w:adjustRightInd w:val="0"/>
        <w:spacing w:before="240" w:after="240" w:line="360" w:lineRule="auto"/>
        <w:jc w:val="both"/>
        <w:rPr>
          <w:rFonts w:ascii="Palatino Linotype" w:hAnsi="Palatino Linotype" w:cs="Arial"/>
        </w:rPr>
      </w:pPr>
    </w:p>
    <w:p w:rsidR="0031102D" w:rsidRDefault="0031102D" w:rsidP="00C60116">
      <w:pPr>
        <w:autoSpaceDE w:val="0"/>
        <w:autoSpaceDN w:val="0"/>
        <w:adjustRightInd w:val="0"/>
        <w:spacing w:before="240" w:after="240" w:line="360" w:lineRule="auto"/>
        <w:jc w:val="both"/>
        <w:rPr>
          <w:rFonts w:ascii="Palatino Linotype" w:hAnsi="Palatino Linotype" w:cs="Arial"/>
        </w:rPr>
      </w:pPr>
    </w:p>
    <w:p w:rsidR="0031102D" w:rsidRDefault="00AD0EC4" w:rsidP="00C60116">
      <w:pPr>
        <w:autoSpaceDE w:val="0"/>
        <w:autoSpaceDN w:val="0"/>
        <w:adjustRightInd w:val="0"/>
        <w:spacing w:before="240" w:after="240" w:line="360" w:lineRule="auto"/>
        <w:jc w:val="both"/>
        <w:rPr>
          <w:rFonts w:ascii="Palatino Linotype" w:hAnsi="Palatino Linotype" w:cs="Arial"/>
        </w:rPr>
      </w:pPr>
      <w:r>
        <w:rPr>
          <w:noProof/>
          <w:lang w:val="es-MX" w:eastAsia="es-MX"/>
        </w:rPr>
        <w:drawing>
          <wp:anchor distT="0" distB="0" distL="114300" distR="114300" simplePos="0" relativeHeight="251711488" behindDoc="1" locked="0" layoutInCell="1" allowOverlap="1" wp14:anchorId="42CD6352" wp14:editId="3B8D7486">
            <wp:simplePos x="0" y="0"/>
            <wp:positionH relativeFrom="column">
              <wp:posOffset>381465</wp:posOffset>
            </wp:positionH>
            <wp:positionV relativeFrom="paragraph">
              <wp:posOffset>163740</wp:posOffset>
            </wp:positionV>
            <wp:extent cx="5248800" cy="1842105"/>
            <wp:effectExtent l="0" t="0" r="0" b="635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702" t="11636" r="14172" b="29975"/>
                    <a:stretch/>
                  </pic:blipFill>
                  <pic:spPr bwMode="auto">
                    <a:xfrm>
                      <a:off x="0" y="0"/>
                      <a:ext cx="5256855" cy="18449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102D" w:rsidRDefault="0031102D" w:rsidP="00C60116">
      <w:pPr>
        <w:autoSpaceDE w:val="0"/>
        <w:autoSpaceDN w:val="0"/>
        <w:adjustRightInd w:val="0"/>
        <w:spacing w:before="240" w:after="240" w:line="360" w:lineRule="auto"/>
        <w:jc w:val="both"/>
        <w:rPr>
          <w:rFonts w:ascii="Palatino Linotype" w:hAnsi="Palatino Linotype" w:cs="Arial"/>
        </w:rPr>
      </w:pPr>
    </w:p>
    <w:p w:rsidR="0031102D" w:rsidRDefault="0031102D" w:rsidP="00C60116">
      <w:pPr>
        <w:autoSpaceDE w:val="0"/>
        <w:autoSpaceDN w:val="0"/>
        <w:adjustRightInd w:val="0"/>
        <w:spacing w:before="240" w:after="240" w:line="360" w:lineRule="auto"/>
        <w:jc w:val="both"/>
        <w:rPr>
          <w:rFonts w:ascii="Palatino Linotype" w:hAnsi="Palatino Linotype" w:cs="Arial"/>
        </w:rPr>
      </w:pPr>
    </w:p>
    <w:p w:rsidR="0031102D" w:rsidRDefault="0031102D" w:rsidP="00C60116">
      <w:pPr>
        <w:autoSpaceDE w:val="0"/>
        <w:autoSpaceDN w:val="0"/>
        <w:adjustRightInd w:val="0"/>
        <w:spacing w:before="240" w:after="240" w:line="360" w:lineRule="auto"/>
        <w:jc w:val="both"/>
        <w:rPr>
          <w:rFonts w:ascii="Palatino Linotype" w:hAnsi="Palatino Linotype" w:cs="Arial"/>
        </w:rPr>
      </w:pPr>
    </w:p>
    <w:p w:rsidR="00AD0EC4" w:rsidRDefault="00AD6A44" w:rsidP="00C60116">
      <w:pPr>
        <w:autoSpaceDE w:val="0"/>
        <w:autoSpaceDN w:val="0"/>
        <w:adjustRightInd w:val="0"/>
        <w:spacing w:before="240" w:after="240" w:line="360" w:lineRule="auto"/>
        <w:jc w:val="both"/>
        <w:rPr>
          <w:noProof/>
          <w:lang w:val="es-MX" w:eastAsia="es-MX"/>
        </w:rPr>
      </w:pPr>
      <w:r>
        <w:rPr>
          <w:rFonts w:ascii="Palatino Linotype" w:hAnsi="Palatino Linotype" w:cs="Arial"/>
          <w:noProof/>
          <w:lang w:val="es-MX" w:eastAsia="es-MX"/>
        </w:rPr>
        <mc:AlternateContent>
          <mc:Choice Requires="wps">
            <w:drawing>
              <wp:anchor distT="0" distB="0" distL="114300" distR="114300" simplePos="0" relativeHeight="251719680" behindDoc="0" locked="0" layoutInCell="1" allowOverlap="1" wp14:anchorId="268B4480" wp14:editId="47CFAE7A">
                <wp:simplePos x="0" y="0"/>
                <wp:positionH relativeFrom="column">
                  <wp:posOffset>418465</wp:posOffset>
                </wp:positionH>
                <wp:positionV relativeFrom="paragraph">
                  <wp:posOffset>328295</wp:posOffset>
                </wp:positionV>
                <wp:extent cx="3383280" cy="1686560"/>
                <wp:effectExtent l="19050" t="19050" r="26670" b="27940"/>
                <wp:wrapNone/>
                <wp:docPr id="5" name="Rectángulo 5"/>
                <wp:cNvGraphicFramePr/>
                <a:graphic xmlns:a="http://schemas.openxmlformats.org/drawingml/2006/main">
                  <a:graphicData uri="http://schemas.microsoft.com/office/word/2010/wordprocessingShape">
                    <wps:wsp>
                      <wps:cNvSpPr/>
                      <wps:spPr>
                        <a:xfrm>
                          <a:off x="0" y="0"/>
                          <a:ext cx="3383280" cy="16865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808E1" id="Rectángulo 5" o:spid="_x0000_s1026" style="position:absolute;margin-left:32.95pt;margin-top:25.85pt;width:266.4pt;height:13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" filled="f" strokecolor="red" strokeweight="2.25pt"/>
            </w:pict>
          </mc:Fallback>
        </mc:AlternateContent>
      </w:r>
      <w:r w:rsidR="00AD0EC4">
        <w:rPr>
          <w:noProof/>
          <w:lang w:val="es-MX" w:eastAsia="es-MX"/>
        </w:rPr>
        <w:drawing>
          <wp:anchor distT="0" distB="0" distL="114300" distR="114300" simplePos="0" relativeHeight="251713536" behindDoc="1" locked="0" layoutInCell="1" allowOverlap="1" wp14:anchorId="3F81C8D5" wp14:editId="1798A54B">
            <wp:simplePos x="0" y="0"/>
            <wp:positionH relativeFrom="column">
              <wp:posOffset>381465</wp:posOffset>
            </wp:positionH>
            <wp:positionV relativeFrom="paragraph">
              <wp:posOffset>329135</wp:posOffset>
            </wp:positionV>
            <wp:extent cx="5294815" cy="1639494"/>
            <wp:effectExtent l="0" t="0" r="127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792" t="35826" r="26871" b="22448"/>
                    <a:stretch/>
                  </pic:blipFill>
                  <pic:spPr bwMode="auto">
                    <a:xfrm>
                      <a:off x="0" y="0"/>
                      <a:ext cx="5307960" cy="16435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102D" w:rsidRDefault="0031102D" w:rsidP="00C60116">
      <w:pPr>
        <w:autoSpaceDE w:val="0"/>
        <w:autoSpaceDN w:val="0"/>
        <w:adjustRightInd w:val="0"/>
        <w:spacing w:before="240" w:after="240" w:line="360" w:lineRule="auto"/>
        <w:jc w:val="both"/>
        <w:rPr>
          <w:rFonts w:ascii="Palatino Linotype" w:hAnsi="Palatino Linotype" w:cs="Arial"/>
        </w:rPr>
      </w:pPr>
    </w:p>
    <w:p w:rsidR="0031102D" w:rsidRDefault="0031102D" w:rsidP="00C60116">
      <w:pPr>
        <w:autoSpaceDE w:val="0"/>
        <w:autoSpaceDN w:val="0"/>
        <w:adjustRightInd w:val="0"/>
        <w:spacing w:before="240" w:after="240" w:line="360" w:lineRule="auto"/>
        <w:jc w:val="both"/>
        <w:rPr>
          <w:rFonts w:ascii="Palatino Linotype" w:hAnsi="Palatino Linotype" w:cs="Arial"/>
        </w:rPr>
      </w:pPr>
    </w:p>
    <w:p w:rsidR="0031102D" w:rsidRDefault="0031102D" w:rsidP="00C60116">
      <w:pPr>
        <w:autoSpaceDE w:val="0"/>
        <w:autoSpaceDN w:val="0"/>
        <w:adjustRightInd w:val="0"/>
        <w:spacing w:before="240" w:after="240" w:line="360" w:lineRule="auto"/>
        <w:jc w:val="both"/>
        <w:rPr>
          <w:rFonts w:ascii="Palatino Linotype" w:hAnsi="Palatino Linotype" w:cs="Arial"/>
        </w:rPr>
      </w:pPr>
    </w:p>
    <w:p w:rsidR="006528B3" w:rsidRDefault="006528B3" w:rsidP="00C60116">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lastRenderedPageBreak/>
        <w:t>En segundo lugar, respecto de la razón o motivo de inconformidad señalado con el número 2, como así se aprecia en el apartado número 3 de los antecedentes del presente fallo;</w:t>
      </w:r>
      <w:r>
        <w:rPr>
          <w:rFonts w:ascii="Palatino Linotype" w:hAnsi="Palatino Linotype"/>
          <w:i/>
          <w:color w:val="000000"/>
          <w:sz w:val="22"/>
          <w:szCs w:val="22"/>
        </w:rPr>
        <w:t xml:space="preserve"> </w:t>
      </w:r>
      <w:r>
        <w:rPr>
          <w:rFonts w:ascii="Palatino Linotype" w:hAnsi="Palatino Linotype"/>
          <w:color w:val="000000"/>
        </w:rPr>
        <w:t>éste fue satisfecho por el Sujeto Obligado en virtud de lo siguiente:</w:t>
      </w:r>
    </w:p>
    <w:p w:rsidR="006D7138" w:rsidRDefault="00EC72AD" w:rsidP="00C60116">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Si bien es cierto</w:t>
      </w:r>
      <w:r w:rsidR="003D2591">
        <w:rPr>
          <w:rFonts w:ascii="Palatino Linotype" w:hAnsi="Palatino Linotype" w:cs="Arial"/>
        </w:rPr>
        <w:t>,</w:t>
      </w:r>
      <w:r>
        <w:rPr>
          <w:rFonts w:ascii="Palatino Linotype" w:hAnsi="Palatino Linotype" w:cs="Arial"/>
        </w:rPr>
        <w:t xml:space="preserve"> que el Sujeto Obligad</w:t>
      </w:r>
      <w:r w:rsidR="00C672C5">
        <w:rPr>
          <w:rFonts w:ascii="Palatino Linotype" w:hAnsi="Palatino Linotype" w:cs="Arial"/>
        </w:rPr>
        <w:t xml:space="preserve">o responde el requerimiento hecho por el particular en cuanto al presupuesto asignado a </w:t>
      </w:r>
      <w:proofErr w:type="spellStart"/>
      <w:r w:rsidR="00C672C5">
        <w:rPr>
          <w:rFonts w:ascii="Palatino Linotype" w:hAnsi="Palatino Linotype" w:cs="Arial"/>
        </w:rPr>
        <w:t>ODAPAS</w:t>
      </w:r>
      <w:proofErr w:type="spellEnd"/>
      <w:r w:rsidR="00C672C5">
        <w:rPr>
          <w:rFonts w:ascii="Palatino Linotype" w:hAnsi="Palatino Linotype" w:cs="Arial"/>
        </w:rPr>
        <w:t xml:space="preserve"> Zinacantepec a través</w:t>
      </w:r>
      <w:r w:rsidR="00C60116">
        <w:rPr>
          <w:rFonts w:ascii="Palatino Linotype" w:hAnsi="Palatino Linotype" w:cs="Arial"/>
        </w:rPr>
        <w:t xml:space="preserve"> de un</w:t>
      </w:r>
      <w:r w:rsidR="00C672C5">
        <w:rPr>
          <w:rFonts w:ascii="Palatino Linotype" w:hAnsi="Palatino Linotype" w:cs="Arial"/>
        </w:rPr>
        <w:t xml:space="preserve"> documento ad hoc</w:t>
      </w:r>
      <w:r w:rsidR="003D2591">
        <w:rPr>
          <w:rFonts w:ascii="Palatino Linotype" w:hAnsi="Palatino Linotype" w:cs="Arial"/>
        </w:rPr>
        <w:t>;</w:t>
      </w:r>
      <w:r w:rsidR="00C672C5">
        <w:rPr>
          <w:rFonts w:ascii="Palatino Linotype" w:hAnsi="Palatino Linotype" w:cs="Arial"/>
        </w:rPr>
        <w:t xml:space="preserve"> </w:t>
      </w:r>
      <w:r w:rsidR="006528B3">
        <w:rPr>
          <w:rFonts w:ascii="Palatino Linotype" w:hAnsi="Palatino Linotype" w:cs="Arial"/>
        </w:rPr>
        <w:t xml:space="preserve">éste </w:t>
      </w:r>
      <w:r w:rsidR="00C672C5">
        <w:rPr>
          <w:rFonts w:ascii="Palatino Linotype" w:hAnsi="Palatino Linotype" w:cs="Arial"/>
        </w:rPr>
        <w:t xml:space="preserve">en su Informe Justificado </w:t>
      </w:r>
      <w:r w:rsidR="006528B3">
        <w:rPr>
          <w:rFonts w:ascii="Palatino Linotype" w:hAnsi="Palatino Linotype" w:cs="Arial"/>
        </w:rPr>
        <w:t>le manifiesta que “s</w:t>
      </w:r>
      <w:r w:rsidR="006528B3" w:rsidRPr="006528B3">
        <w:rPr>
          <w:rFonts w:ascii="Palatino Linotype" w:hAnsi="Palatino Linotype" w:cs="Arial"/>
        </w:rPr>
        <w:t xml:space="preserve">e </w:t>
      </w:r>
      <w:r w:rsidR="00AD6A44" w:rsidRPr="006528B3">
        <w:rPr>
          <w:rFonts w:ascii="Palatino Linotype" w:hAnsi="Palatino Linotype" w:cs="Arial"/>
        </w:rPr>
        <w:t>proporcionó</w:t>
      </w:r>
      <w:r w:rsidR="006528B3" w:rsidRPr="006528B3">
        <w:rPr>
          <w:rFonts w:ascii="Palatino Linotype" w:hAnsi="Palatino Linotype" w:cs="Arial"/>
        </w:rPr>
        <w:t xml:space="preserve"> el presupuesto ciudadano de una forma gráfica, la cual es más fácil de interpretar por la ciudadanía y poder entender de una forma correcta en que se invierte el presupuesto asignado al Organismo</w:t>
      </w:r>
      <w:r w:rsidR="006528B3">
        <w:rPr>
          <w:rFonts w:ascii="Palatino Linotype" w:hAnsi="Palatino Linotype" w:cs="Arial"/>
        </w:rPr>
        <w:t>” (Sic);</w:t>
      </w:r>
      <w:r w:rsidR="006528B3" w:rsidRPr="006528B3">
        <w:rPr>
          <w:rFonts w:ascii="Palatino Linotype" w:hAnsi="Palatino Linotype" w:cs="Arial"/>
        </w:rPr>
        <w:t xml:space="preserve"> </w:t>
      </w:r>
      <w:r w:rsidR="00C672C5">
        <w:rPr>
          <w:rFonts w:ascii="Palatino Linotype" w:hAnsi="Palatino Linotype" w:cs="Arial"/>
        </w:rPr>
        <w:t>acompaña</w:t>
      </w:r>
      <w:r w:rsidR="006528B3">
        <w:rPr>
          <w:rFonts w:ascii="Palatino Linotype" w:hAnsi="Palatino Linotype" w:cs="Arial"/>
        </w:rPr>
        <w:t>ndo</w:t>
      </w:r>
      <w:r w:rsidR="00C672C5">
        <w:rPr>
          <w:rFonts w:ascii="Palatino Linotype" w:hAnsi="Palatino Linotype" w:cs="Arial"/>
        </w:rPr>
        <w:t xml:space="preserve"> cinco hojas membretadas con los logos del Ayuntamiento de Zinacantepec 2016-2018 y </w:t>
      </w:r>
      <w:proofErr w:type="spellStart"/>
      <w:r w:rsidR="00C672C5">
        <w:rPr>
          <w:rFonts w:ascii="Palatino Linotype" w:hAnsi="Palatino Linotype" w:cs="Arial"/>
        </w:rPr>
        <w:t>ODAPAS</w:t>
      </w:r>
      <w:proofErr w:type="spellEnd"/>
      <w:r w:rsidR="00C672C5">
        <w:rPr>
          <w:rFonts w:ascii="Palatino Linotype" w:hAnsi="Palatino Linotype" w:cs="Arial"/>
        </w:rPr>
        <w:t xml:space="preserve"> Zinaca</w:t>
      </w:r>
      <w:r w:rsidR="003D2591">
        <w:rPr>
          <w:rFonts w:ascii="Palatino Linotype" w:hAnsi="Palatino Linotype" w:cs="Arial"/>
        </w:rPr>
        <w:t>ntepec; las cuales contienen</w:t>
      </w:r>
      <w:r w:rsidR="00C672C5">
        <w:rPr>
          <w:rFonts w:ascii="Palatino Linotype" w:hAnsi="Palatino Linotype" w:cs="Arial"/>
        </w:rPr>
        <w:t xml:space="preserve"> diversos cuadros donde se aprecia el </w:t>
      </w:r>
      <w:r w:rsidR="00C672C5" w:rsidRPr="00FE537A">
        <w:rPr>
          <w:rFonts w:ascii="Palatino Linotype" w:hAnsi="Palatino Linotype" w:cs="Arial"/>
        </w:rPr>
        <w:t>formato de iniciativa de ley de</w:t>
      </w:r>
      <w:r w:rsidR="00C672C5">
        <w:rPr>
          <w:rFonts w:ascii="Palatino Linotype" w:hAnsi="Palatino Linotype" w:cs="Arial"/>
        </w:rPr>
        <w:t xml:space="preserve"> </w:t>
      </w:r>
      <w:r w:rsidR="00C672C5" w:rsidRPr="00FE537A">
        <w:rPr>
          <w:rFonts w:ascii="Palatino Linotype" w:hAnsi="Palatino Linotype" w:cs="Arial"/>
        </w:rPr>
        <w:t xml:space="preserve">ingresos </w:t>
      </w:r>
      <w:proofErr w:type="spellStart"/>
      <w:r w:rsidR="00C672C5">
        <w:rPr>
          <w:rFonts w:ascii="Palatino Linotype" w:hAnsi="Palatino Linotype" w:cs="Arial"/>
        </w:rPr>
        <w:t>a</w:t>
      </w:r>
      <w:r w:rsidR="00C672C5" w:rsidRPr="00FE537A">
        <w:rPr>
          <w:rFonts w:ascii="Palatino Linotype" w:hAnsi="Palatino Linotype" w:cs="Arial"/>
        </w:rPr>
        <w:t>mo</w:t>
      </w:r>
      <w:r w:rsidR="00C672C5">
        <w:rPr>
          <w:rFonts w:ascii="Palatino Linotype" w:hAnsi="Palatino Linotype" w:cs="Arial"/>
        </w:rPr>
        <w:t>r</w:t>
      </w:r>
      <w:r w:rsidR="00C672C5" w:rsidRPr="00FE537A">
        <w:rPr>
          <w:rFonts w:ascii="Palatino Linotype" w:hAnsi="Palatino Linotype" w:cs="Arial"/>
        </w:rPr>
        <w:t>nizada</w:t>
      </w:r>
      <w:proofErr w:type="spellEnd"/>
      <w:r w:rsidR="00C672C5">
        <w:rPr>
          <w:rFonts w:ascii="Palatino Linotype" w:hAnsi="Palatino Linotype" w:cs="Arial"/>
        </w:rPr>
        <w:t xml:space="preserve"> y </w:t>
      </w:r>
      <w:r w:rsidR="003D2591">
        <w:rPr>
          <w:rFonts w:ascii="Palatino Linotype" w:hAnsi="Palatino Linotype" w:cs="Arial"/>
        </w:rPr>
        <w:t xml:space="preserve">el </w:t>
      </w:r>
      <w:r w:rsidR="00C672C5">
        <w:rPr>
          <w:rFonts w:ascii="Palatino Linotype" w:hAnsi="Palatino Linotype" w:cs="Arial"/>
        </w:rPr>
        <w:t xml:space="preserve">presupuesto de egresos para el ejercicio fiscal 2018 asignado a </w:t>
      </w:r>
      <w:proofErr w:type="spellStart"/>
      <w:r w:rsidR="00C672C5">
        <w:rPr>
          <w:rFonts w:ascii="Palatino Linotype" w:hAnsi="Palatino Linotype" w:cs="Arial"/>
        </w:rPr>
        <w:t>OPDAPAS</w:t>
      </w:r>
      <w:proofErr w:type="spellEnd"/>
      <w:r w:rsidR="00C672C5">
        <w:rPr>
          <w:rFonts w:ascii="Palatino Linotype" w:hAnsi="Palatino Linotype" w:cs="Arial"/>
        </w:rPr>
        <w:t xml:space="preserve"> m</w:t>
      </w:r>
      <w:r w:rsidR="00D7001F">
        <w:rPr>
          <w:rFonts w:ascii="Palatino Linotype" w:hAnsi="Palatino Linotype" w:cs="Arial"/>
        </w:rPr>
        <w:t>unicipio de Zinacantepec;</w:t>
      </w:r>
      <w:r w:rsidR="00C672C5">
        <w:rPr>
          <w:rFonts w:ascii="Palatino Linotype" w:hAnsi="Palatino Linotype" w:cs="Arial"/>
        </w:rPr>
        <w:t xml:space="preserve"> </w:t>
      </w:r>
      <w:r w:rsidR="00C672C5" w:rsidRPr="00C60116">
        <w:rPr>
          <w:rFonts w:ascii="Palatino Linotype" w:hAnsi="Palatino Linotype" w:cs="Arial"/>
        </w:rPr>
        <w:t>prec</w:t>
      </w:r>
      <w:r w:rsidR="00C60116" w:rsidRPr="00C60116">
        <w:rPr>
          <w:rFonts w:ascii="Palatino Linotype" w:hAnsi="Palatino Linotype" w:cs="Arial"/>
        </w:rPr>
        <w:t>isa</w:t>
      </w:r>
      <w:r w:rsidR="003D2591">
        <w:rPr>
          <w:rFonts w:ascii="Palatino Linotype" w:hAnsi="Palatino Linotype" w:cs="Arial"/>
        </w:rPr>
        <w:t>n</w:t>
      </w:r>
      <w:r w:rsidR="00C60116" w:rsidRPr="00C60116">
        <w:rPr>
          <w:rFonts w:ascii="Palatino Linotype" w:hAnsi="Palatino Linotype" w:cs="Arial"/>
        </w:rPr>
        <w:t xml:space="preserve">do el Sujeto Obligado </w:t>
      </w:r>
      <w:r w:rsidR="00805598">
        <w:rPr>
          <w:rFonts w:ascii="Palatino Linotype" w:hAnsi="Palatino Linotype" w:cs="Arial"/>
        </w:rPr>
        <w:t>que son</w:t>
      </w:r>
      <w:r w:rsidR="00C60116" w:rsidRPr="00C60116">
        <w:rPr>
          <w:rFonts w:ascii="Palatino Linotype" w:hAnsi="Palatino Linotype" w:cs="Arial"/>
        </w:rPr>
        <w:t xml:space="preserve"> los formatos</w:t>
      </w:r>
      <w:r w:rsidR="00C60116">
        <w:rPr>
          <w:rFonts w:ascii="Palatino Linotype" w:hAnsi="Palatino Linotype" w:cs="Arial"/>
        </w:rPr>
        <w:t xml:space="preserve"> </w:t>
      </w:r>
      <w:r w:rsidR="00C60116" w:rsidRPr="00C60116">
        <w:rPr>
          <w:rFonts w:ascii="Palatino Linotype" w:hAnsi="Palatino Linotype" w:cs="Arial"/>
        </w:rPr>
        <w:t>oficiales</w:t>
      </w:r>
      <w:r w:rsidR="00805598">
        <w:rPr>
          <w:rFonts w:ascii="Palatino Linotype" w:hAnsi="Palatino Linotype" w:cs="Arial"/>
        </w:rPr>
        <w:t xml:space="preserve"> solicitados por el particular</w:t>
      </w:r>
      <w:r w:rsidR="00C60116" w:rsidRPr="00C60116">
        <w:rPr>
          <w:rFonts w:ascii="Palatino Linotype" w:hAnsi="Palatino Linotype" w:cs="Arial"/>
        </w:rPr>
        <w:t xml:space="preserve">, los cuales se encuentran exhibidos tanto en </w:t>
      </w:r>
      <w:r w:rsidR="00805598">
        <w:rPr>
          <w:rFonts w:ascii="Palatino Linotype" w:hAnsi="Palatino Linotype" w:cs="Arial"/>
        </w:rPr>
        <w:t>el</w:t>
      </w:r>
      <w:r w:rsidR="00C60116" w:rsidRPr="00C60116">
        <w:rPr>
          <w:rFonts w:ascii="Palatino Linotype" w:hAnsi="Palatino Linotype" w:cs="Arial"/>
        </w:rPr>
        <w:t xml:space="preserve"> sitio web </w:t>
      </w:r>
      <w:r w:rsidR="00805598">
        <w:rPr>
          <w:rFonts w:ascii="Palatino Linotype" w:hAnsi="Palatino Linotype" w:cs="Arial"/>
        </w:rPr>
        <w:t xml:space="preserve">del Sujeto Obligado </w:t>
      </w:r>
      <w:r w:rsidR="00C60116" w:rsidRPr="00C60116">
        <w:rPr>
          <w:rFonts w:ascii="Palatino Linotype" w:hAnsi="Palatino Linotype" w:cs="Arial"/>
        </w:rPr>
        <w:t>como en la página del Ayuntamiento</w:t>
      </w:r>
      <w:r w:rsidR="00805598">
        <w:rPr>
          <w:rFonts w:ascii="Palatino Linotype" w:hAnsi="Palatino Linotype" w:cs="Arial"/>
        </w:rPr>
        <w:t xml:space="preserve"> de Zinacantepec</w:t>
      </w:r>
      <w:r w:rsidR="00C60116" w:rsidRPr="00C60116">
        <w:rPr>
          <w:rFonts w:ascii="Palatino Linotype" w:hAnsi="Palatino Linotype" w:cs="Arial"/>
        </w:rPr>
        <w:t>, ambas en el apartado "Transparencia" en la</w:t>
      </w:r>
      <w:r w:rsidR="00805598">
        <w:rPr>
          <w:rFonts w:ascii="Palatino Linotype" w:hAnsi="Palatino Linotype" w:cs="Arial"/>
        </w:rPr>
        <w:t>s</w:t>
      </w:r>
      <w:r w:rsidR="00C60116" w:rsidRPr="00C60116">
        <w:rPr>
          <w:rFonts w:ascii="Palatino Linotype" w:hAnsi="Palatino Linotype" w:cs="Arial"/>
        </w:rPr>
        <w:t xml:space="preserve"> </w:t>
      </w:r>
      <w:r w:rsidR="00805598" w:rsidRPr="00C60116">
        <w:rPr>
          <w:rFonts w:ascii="Palatino Linotype" w:hAnsi="Palatino Linotype" w:cs="Arial"/>
        </w:rPr>
        <w:t>opcion</w:t>
      </w:r>
      <w:r w:rsidR="00805598">
        <w:rPr>
          <w:rFonts w:ascii="Palatino Linotype" w:hAnsi="Palatino Linotype" w:cs="Arial"/>
        </w:rPr>
        <w:t>es</w:t>
      </w:r>
      <w:r w:rsidR="00C60116" w:rsidRPr="00C60116">
        <w:rPr>
          <w:rFonts w:ascii="Palatino Linotype" w:hAnsi="Palatino Linotype" w:cs="Arial"/>
        </w:rPr>
        <w:t xml:space="preserve"> denominada</w:t>
      </w:r>
      <w:r w:rsidR="00805598">
        <w:rPr>
          <w:rFonts w:ascii="Palatino Linotype" w:hAnsi="Palatino Linotype" w:cs="Arial"/>
        </w:rPr>
        <w:t>s</w:t>
      </w:r>
      <w:r w:rsidR="00C60116" w:rsidRPr="00C60116">
        <w:rPr>
          <w:rFonts w:ascii="Palatino Linotype" w:hAnsi="Palatino Linotype" w:cs="Arial"/>
        </w:rPr>
        <w:t xml:space="preserve"> "Consejo Nacional de Armonización </w:t>
      </w:r>
      <w:r w:rsidR="00C60116">
        <w:rPr>
          <w:rFonts w:ascii="Palatino Linotype" w:hAnsi="Palatino Linotype" w:cs="Arial"/>
        </w:rPr>
        <w:t xml:space="preserve">Contable", </w:t>
      </w:r>
      <w:r w:rsidR="00805598">
        <w:rPr>
          <w:rFonts w:ascii="Palatino Linotype" w:hAnsi="Palatino Linotype" w:cs="Arial"/>
        </w:rPr>
        <w:t>“</w:t>
      </w:r>
      <w:proofErr w:type="spellStart"/>
      <w:r w:rsidR="00805598">
        <w:rPr>
          <w:rFonts w:ascii="Palatino Linotype" w:hAnsi="Palatino Linotype" w:cs="Arial"/>
        </w:rPr>
        <w:t>ODAPA</w:t>
      </w:r>
      <w:r w:rsidR="003D2591">
        <w:rPr>
          <w:rFonts w:ascii="Palatino Linotype" w:hAnsi="Palatino Linotype" w:cs="Arial"/>
        </w:rPr>
        <w:t>S</w:t>
      </w:r>
      <w:proofErr w:type="spellEnd"/>
      <w:r w:rsidR="003D2591">
        <w:rPr>
          <w:rFonts w:ascii="Palatino Linotype" w:hAnsi="Palatino Linotype" w:cs="Arial"/>
        </w:rPr>
        <w:t xml:space="preserve"> Zinacantepec”, “1er Trimestre</w:t>
      </w:r>
      <w:r w:rsidR="00805598">
        <w:rPr>
          <w:rFonts w:ascii="Palatino Linotype" w:hAnsi="Palatino Linotype" w:cs="Arial"/>
        </w:rPr>
        <w:t xml:space="preserve">”, “Transparencia y Difusión de la Información Financiera”, </w:t>
      </w:r>
      <w:r w:rsidR="0004765F">
        <w:rPr>
          <w:rFonts w:ascii="Palatino Linotype" w:hAnsi="Palatino Linotype" w:cs="Arial"/>
        </w:rPr>
        <w:t xml:space="preserve">“formato </w:t>
      </w:r>
      <w:proofErr w:type="spellStart"/>
      <w:r w:rsidR="0004765F">
        <w:rPr>
          <w:rFonts w:ascii="Palatino Linotype" w:hAnsi="Palatino Linotype" w:cs="Arial"/>
        </w:rPr>
        <w:t>pdf</w:t>
      </w:r>
      <w:proofErr w:type="spellEnd"/>
      <w:r w:rsidR="0004765F">
        <w:rPr>
          <w:rFonts w:ascii="Palatino Linotype" w:hAnsi="Palatino Linotype" w:cs="Arial"/>
        </w:rPr>
        <w:t xml:space="preserve"> de 01.- iniciativa de ley de ingresos para el ejercicio fiscal 2018” y “formato </w:t>
      </w:r>
      <w:proofErr w:type="spellStart"/>
      <w:r w:rsidR="0004765F">
        <w:rPr>
          <w:rFonts w:ascii="Palatino Linotype" w:hAnsi="Palatino Linotype" w:cs="Arial"/>
        </w:rPr>
        <w:t>pdf</w:t>
      </w:r>
      <w:proofErr w:type="spellEnd"/>
      <w:r w:rsidR="0004765F">
        <w:rPr>
          <w:rFonts w:ascii="Palatino Linotype" w:hAnsi="Palatino Linotype" w:cs="Arial"/>
        </w:rPr>
        <w:t xml:space="preserve"> de 02.- presupuesto de egresos para el ejercicio fiscal 2018”; </w:t>
      </w:r>
      <w:r w:rsidR="00AD0EC4">
        <w:rPr>
          <w:rFonts w:ascii="Palatino Linotype" w:hAnsi="Palatino Linotype" w:cs="Arial"/>
        </w:rPr>
        <w:t xml:space="preserve">lo que fue corroborado por este </w:t>
      </w:r>
      <w:r w:rsidR="00AD0EC4">
        <w:rPr>
          <w:rFonts w:ascii="Palatino Linotype" w:hAnsi="Palatino Linotype" w:cs="Arial"/>
        </w:rPr>
        <w:lastRenderedPageBreak/>
        <w:t xml:space="preserve">dictaminador; </w:t>
      </w:r>
      <w:r w:rsidR="006D7138">
        <w:rPr>
          <w:rFonts w:ascii="Palatino Linotype" w:hAnsi="Palatino Linotype" w:cs="Arial"/>
        </w:rPr>
        <w:t xml:space="preserve">como así se aprecia en la siguientes imágenes que de manera </w:t>
      </w:r>
      <w:r w:rsidR="008F6867">
        <w:rPr>
          <w:noProof/>
          <w:lang w:val="es-MX" w:eastAsia="es-MX"/>
        </w:rPr>
        <w:drawing>
          <wp:anchor distT="0" distB="0" distL="114300" distR="114300" simplePos="0" relativeHeight="251672576" behindDoc="1" locked="0" layoutInCell="1" allowOverlap="1" wp14:anchorId="65C547C1" wp14:editId="0D99B897">
            <wp:simplePos x="0" y="0"/>
            <wp:positionH relativeFrom="column">
              <wp:posOffset>144505</wp:posOffset>
            </wp:positionH>
            <wp:positionV relativeFrom="paragraph">
              <wp:posOffset>756315</wp:posOffset>
            </wp:positionV>
            <wp:extent cx="5520690" cy="2246400"/>
            <wp:effectExtent l="0" t="0" r="3810" b="190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347" t="10951" r="19147" b="42976"/>
                    <a:stretch/>
                  </pic:blipFill>
                  <pic:spPr bwMode="auto">
                    <a:xfrm>
                      <a:off x="0" y="0"/>
                      <a:ext cx="5520690" cy="224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7138">
        <w:rPr>
          <w:rFonts w:ascii="Palatino Linotype" w:hAnsi="Palatino Linotype" w:cs="Arial"/>
        </w:rPr>
        <w:t>ilustrativa se insertan de los referidos apartados</w:t>
      </w:r>
      <w:r w:rsidR="00353E36">
        <w:rPr>
          <w:rFonts w:ascii="Palatino Linotype" w:hAnsi="Palatino Linotype" w:cs="Arial"/>
        </w:rPr>
        <w:t>:</w:t>
      </w:r>
    </w:p>
    <w:p w:rsidR="006D7138" w:rsidRDefault="006D7138" w:rsidP="00FF18C9">
      <w:pPr>
        <w:spacing w:after="240" w:line="360" w:lineRule="auto"/>
        <w:jc w:val="both"/>
        <w:rPr>
          <w:rFonts w:ascii="Palatino Linotype" w:hAnsi="Palatino Linotype" w:cs="Arial"/>
        </w:rPr>
      </w:pPr>
    </w:p>
    <w:p w:rsidR="006D7138" w:rsidRDefault="00AD0EC4" w:rsidP="00FF18C9">
      <w:pPr>
        <w:spacing w:after="240"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88960" behindDoc="0" locked="0" layoutInCell="1" allowOverlap="1">
                <wp:simplePos x="0" y="0"/>
                <wp:positionH relativeFrom="column">
                  <wp:posOffset>4441190</wp:posOffset>
                </wp:positionH>
                <wp:positionV relativeFrom="paragraph">
                  <wp:posOffset>455930</wp:posOffset>
                </wp:positionV>
                <wp:extent cx="827405" cy="359410"/>
                <wp:effectExtent l="19050" t="19050" r="10795" b="40640"/>
                <wp:wrapNone/>
                <wp:docPr id="18" name="Flecha izquierda 18"/>
                <wp:cNvGraphicFramePr/>
                <a:graphic xmlns:a="http://schemas.openxmlformats.org/drawingml/2006/main">
                  <a:graphicData uri="http://schemas.microsoft.com/office/word/2010/wordprocessingShape">
                    <wps:wsp>
                      <wps:cNvSpPr/>
                      <wps:spPr>
                        <a:xfrm>
                          <a:off x="0" y="0"/>
                          <a:ext cx="827405" cy="35941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94EF0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8" o:spid="_x0000_s1026" type="#_x0000_t66" style="position:absolute;margin-left:349.7pt;margin-top:35.9pt;width:65.15pt;height:28.3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" adj="4691" fillcolor="red" strokecolor="red" strokeweight="1pt"/>
            </w:pict>
          </mc:Fallback>
        </mc:AlternateContent>
      </w:r>
      <w:r>
        <w:rPr>
          <w:noProof/>
          <w:lang w:val="es-MX" w:eastAsia="es-MX"/>
        </w:rPr>
        <mc:AlternateContent>
          <mc:Choice Requires="wps">
            <w:drawing>
              <wp:anchor distT="0" distB="0" distL="114300" distR="114300" simplePos="0" relativeHeight="251686912" behindDoc="0" locked="0" layoutInCell="1" allowOverlap="1">
                <wp:simplePos x="0" y="0"/>
                <wp:positionH relativeFrom="column">
                  <wp:posOffset>1835855</wp:posOffset>
                </wp:positionH>
                <wp:positionV relativeFrom="paragraph">
                  <wp:posOffset>204395</wp:posOffset>
                </wp:positionV>
                <wp:extent cx="1058400" cy="359410"/>
                <wp:effectExtent l="0" t="19050" r="46990" b="40640"/>
                <wp:wrapNone/>
                <wp:docPr id="16" name="Flecha derecha 16"/>
                <wp:cNvGraphicFramePr/>
                <a:graphic xmlns:a="http://schemas.openxmlformats.org/drawingml/2006/main">
                  <a:graphicData uri="http://schemas.microsoft.com/office/word/2010/wordprocessingShape">
                    <wps:wsp>
                      <wps:cNvSpPr/>
                      <wps:spPr>
                        <a:xfrm>
                          <a:off x="0" y="0"/>
                          <a:ext cx="1058400" cy="35941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EC4B1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6" o:spid="_x0000_s1026" type="#_x0000_t13" style="position:absolute;margin-left:144.55pt;margin-top:16.1pt;width:83.35pt;height:28.3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" adj="17933" fillcolor="red" strokecolor="red" strokeweight="1pt"/>
            </w:pict>
          </mc:Fallback>
        </mc:AlternateContent>
      </w:r>
    </w:p>
    <w:p w:rsidR="006D7138" w:rsidRDefault="006D7138" w:rsidP="00FF18C9">
      <w:pPr>
        <w:spacing w:after="240" w:line="360" w:lineRule="auto"/>
        <w:jc w:val="both"/>
        <w:rPr>
          <w:rFonts w:ascii="Palatino Linotype" w:hAnsi="Palatino Linotype" w:cs="Arial"/>
        </w:rPr>
      </w:pPr>
    </w:p>
    <w:p w:rsidR="006D7138" w:rsidRDefault="006D7138" w:rsidP="00FF18C9">
      <w:pPr>
        <w:spacing w:after="240" w:line="360" w:lineRule="auto"/>
        <w:jc w:val="both"/>
        <w:rPr>
          <w:rFonts w:ascii="Palatino Linotype" w:hAnsi="Palatino Linotype" w:cs="Arial"/>
        </w:rPr>
      </w:pPr>
    </w:p>
    <w:p w:rsidR="006D7138" w:rsidRDefault="006D7138" w:rsidP="00FF18C9">
      <w:pPr>
        <w:spacing w:after="240" w:line="360" w:lineRule="auto"/>
        <w:jc w:val="both"/>
        <w:rPr>
          <w:rFonts w:ascii="Palatino Linotype" w:hAnsi="Palatino Linotype" w:cs="Arial"/>
        </w:rPr>
      </w:pPr>
    </w:p>
    <w:p w:rsidR="006D7138" w:rsidRDefault="006D7138" w:rsidP="00FF18C9">
      <w:pPr>
        <w:spacing w:after="240" w:line="360" w:lineRule="auto"/>
        <w:jc w:val="both"/>
        <w:rPr>
          <w:rFonts w:ascii="Palatino Linotype" w:hAnsi="Palatino Linotype"/>
        </w:rPr>
      </w:pPr>
    </w:p>
    <w:p w:rsidR="00150EA1" w:rsidRDefault="008F6867" w:rsidP="00FF18C9">
      <w:pPr>
        <w:spacing w:after="240" w:line="360" w:lineRule="auto"/>
        <w:jc w:val="both"/>
        <w:rPr>
          <w:noProof/>
          <w:lang w:val="es-MX" w:eastAsia="es-MX"/>
        </w:rPr>
      </w:pPr>
      <w:r>
        <w:rPr>
          <w:noProof/>
          <w:lang w:val="es-MX" w:eastAsia="es-MX"/>
        </w:rPr>
        <w:drawing>
          <wp:anchor distT="0" distB="0" distL="114300" distR="114300" simplePos="0" relativeHeight="251674624" behindDoc="1" locked="0" layoutInCell="1" allowOverlap="1" wp14:anchorId="45A8552B" wp14:editId="608CF8F2">
            <wp:simplePos x="0" y="0"/>
            <wp:positionH relativeFrom="column">
              <wp:posOffset>236405</wp:posOffset>
            </wp:positionH>
            <wp:positionV relativeFrom="paragraph">
              <wp:posOffset>279235</wp:posOffset>
            </wp:positionV>
            <wp:extent cx="5520690" cy="1941830"/>
            <wp:effectExtent l="0" t="0" r="381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476" t="11635" r="18900" b="26782"/>
                    <a:stretch/>
                  </pic:blipFill>
                  <pic:spPr bwMode="auto">
                    <a:xfrm>
                      <a:off x="0" y="0"/>
                      <a:ext cx="5520690" cy="1941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7138" w:rsidRDefault="006D7138" w:rsidP="00FF18C9">
      <w:pPr>
        <w:spacing w:after="240" w:line="360" w:lineRule="auto"/>
        <w:jc w:val="both"/>
        <w:rPr>
          <w:rFonts w:ascii="Palatino Linotype" w:hAnsi="Palatino Linotype"/>
        </w:rPr>
      </w:pPr>
    </w:p>
    <w:p w:rsidR="00150EA1" w:rsidRDefault="00150EA1" w:rsidP="00FF18C9">
      <w:pPr>
        <w:spacing w:after="240" w:line="360" w:lineRule="auto"/>
        <w:jc w:val="both"/>
        <w:rPr>
          <w:noProof/>
          <w:lang w:val="es-MX" w:eastAsia="es-MX"/>
        </w:rPr>
      </w:pPr>
    </w:p>
    <w:p w:rsidR="006D7138" w:rsidRDefault="008F6867" w:rsidP="00FF18C9">
      <w:pPr>
        <w:spacing w:after="240"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82816" behindDoc="0" locked="0" layoutInCell="1" allowOverlap="1" wp14:anchorId="508A0CA1" wp14:editId="5B13695C">
                <wp:simplePos x="0" y="0"/>
                <wp:positionH relativeFrom="column">
                  <wp:posOffset>755885</wp:posOffset>
                </wp:positionH>
                <wp:positionV relativeFrom="paragraph">
                  <wp:posOffset>162685</wp:posOffset>
                </wp:positionV>
                <wp:extent cx="4564205" cy="100800"/>
                <wp:effectExtent l="0" t="0" r="27305" b="13970"/>
                <wp:wrapNone/>
                <wp:docPr id="13" name="Rectángulo 13"/>
                <wp:cNvGraphicFramePr/>
                <a:graphic xmlns:a="http://schemas.openxmlformats.org/drawingml/2006/main">
                  <a:graphicData uri="http://schemas.microsoft.com/office/word/2010/wordprocessingShape">
                    <wps:wsp>
                      <wps:cNvSpPr/>
                      <wps:spPr>
                        <a:xfrm>
                          <a:off x="0" y="0"/>
                          <a:ext cx="4564205" cy="100800"/>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A3F34" id="Rectángulo 13" o:spid="_x0000_s1026" style="position:absolute;margin-left:59.5pt;margin-top:12.8pt;width:359.4pt;height:7.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" filled="f" strokecolor="black [3213]" strokeweight="1.75pt"/>
            </w:pict>
          </mc:Fallback>
        </mc:AlternateContent>
      </w:r>
    </w:p>
    <w:p w:rsidR="006D7138" w:rsidRDefault="006D7138" w:rsidP="00FF18C9">
      <w:pPr>
        <w:spacing w:after="240" w:line="360" w:lineRule="auto"/>
        <w:jc w:val="both"/>
        <w:rPr>
          <w:rFonts w:ascii="Palatino Linotype" w:hAnsi="Palatino Linotype"/>
        </w:rPr>
      </w:pPr>
    </w:p>
    <w:p w:rsidR="006D7138" w:rsidRDefault="008F6867" w:rsidP="00FF18C9">
      <w:pPr>
        <w:spacing w:after="240" w:line="360" w:lineRule="auto"/>
        <w:jc w:val="both"/>
        <w:rPr>
          <w:rFonts w:ascii="Palatino Linotype" w:hAnsi="Palatino Linotype"/>
        </w:rPr>
      </w:pPr>
      <w:r>
        <w:rPr>
          <w:rFonts w:ascii="Palatino Linotype" w:hAnsi="Palatino Linotype" w:cs="Arial"/>
          <w:noProof/>
          <w:lang w:val="es-MX" w:eastAsia="es-MX"/>
        </w:rPr>
        <mc:AlternateContent>
          <mc:Choice Requires="wps">
            <w:drawing>
              <wp:anchor distT="0" distB="0" distL="114300" distR="114300" simplePos="0" relativeHeight="251715584" behindDoc="0" locked="0" layoutInCell="1" allowOverlap="1" wp14:anchorId="2AC140D3" wp14:editId="52E0AB14">
                <wp:simplePos x="0" y="0"/>
                <wp:positionH relativeFrom="column">
                  <wp:posOffset>143865</wp:posOffset>
                </wp:positionH>
                <wp:positionV relativeFrom="paragraph">
                  <wp:posOffset>116860</wp:posOffset>
                </wp:positionV>
                <wp:extent cx="5298585" cy="669025"/>
                <wp:effectExtent l="0" t="0" r="35560" b="36195"/>
                <wp:wrapNone/>
                <wp:docPr id="21" name="Conector recto 21"/>
                <wp:cNvGraphicFramePr/>
                <a:graphic xmlns:a="http://schemas.openxmlformats.org/drawingml/2006/main">
                  <a:graphicData uri="http://schemas.microsoft.com/office/word/2010/wordprocessingShape">
                    <wps:wsp>
                      <wps:cNvCnPr/>
                      <wps:spPr>
                        <a:xfrm>
                          <a:off x="0" y="0"/>
                          <a:ext cx="5298585" cy="669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B4C992" id="Conector recto 2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5pt,9.2pt" to="428.55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" strokecolor="#5b9bd5 [3204]" strokeweight=".5pt">
                <v:stroke joinstyle="miter"/>
              </v:line>
            </w:pict>
          </mc:Fallback>
        </mc:AlternateContent>
      </w:r>
    </w:p>
    <w:p w:rsidR="006D7138" w:rsidRDefault="006D7138" w:rsidP="00FF18C9">
      <w:pPr>
        <w:spacing w:after="240" w:line="360" w:lineRule="auto"/>
        <w:jc w:val="both"/>
        <w:rPr>
          <w:rFonts w:ascii="Palatino Linotype" w:hAnsi="Palatino Linotype"/>
        </w:rPr>
      </w:pPr>
    </w:p>
    <w:p w:rsidR="006D7138" w:rsidRDefault="00AD0EC4" w:rsidP="00FF18C9">
      <w:pPr>
        <w:spacing w:after="240" w:line="360" w:lineRule="auto"/>
        <w:jc w:val="both"/>
        <w:rPr>
          <w:rFonts w:ascii="Palatino Linotype" w:hAnsi="Palatino Linotype"/>
        </w:rPr>
      </w:pPr>
      <w:r>
        <w:rPr>
          <w:noProof/>
          <w:lang w:val="es-MX" w:eastAsia="es-MX"/>
        </w:rPr>
        <w:lastRenderedPageBreak/>
        <w:drawing>
          <wp:anchor distT="0" distB="0" distL="114300" distR="114300" simplePos="0" relativeHeight="251676672" behindDoc="1" locked="0" layoutInCell="1" allowOverlap="1" wp14:anchorId="46F710BB" wp14:editId="4923E9D2">
            <wp:simplePos x="0" y="0"/>
            <wp:positionH relativeFrom="column">
              <wp:posOffset>272790</wp:posOffset>
            </wp:positionH>
            <wp:positionV relativeFrom="paragraph">
              <wp:posOffset>19755</wp:posOffset>
            </wp:positionV>
            <wp:extent cx="5392720" cy="212277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502" t="14600" r="19028" b="18114"/>
                    <a:stretch/>
                  </pic:blipFill>
                  <pic:spPr bwMode="auto">
                    <a:xfrm>
                      <a:off x="0" y="0"/>
                      <a:ext cx="5392720" cy="212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7138" w:rsidRDefault="006D7138" w:rsidP="00FF18C9">
      <w:pPr>
        <w:spacing w:after="240" w:line="360" w:lineRule="auto"/>
        <w:jc w:val="both"/>
        <w:rPr>
          <w:rFonts w:ascii="Palatino Linotype" w:hAnsi="Palatino Linotype"/>
        </w:rPr>
      </w:pPr>
    </w:p>
    <w:p w:rsidR="006D7138" w:rsidRDefault="008F6867" w:rsidP="00FF18C9">
      <w:pPr>
        <w:spacing w:after="240"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80768" behindDoc="0" locked="0" layoutInCell="1" allowOverlap="1" wp14:anchorId="508A0CA1" wp14:editId="5B13695C">
                <wp:simplePos x="0" y="0"/>
                <wp:positionH relativeFrom="column">
                  <wp:posOffset>871065</wp:posOffset>
                </wp:positionH>
                <wp:positionV relativeFrom="paragraph">
                  <wp:posOffset>391825</wp:posOffset>
                </wp:positionV>
                <wp:extent cx="2649465" cy="129070"/>
                <wp:effectExtent l="0" t="0" r="17780" b="23495"/>
                <wp:wrapNone/>
                <wp:docPr id="12" name="Rectángulo 12"/>
                <wp:cNvGraphicFramePr/>
                <a:graphic xmlns:a="http://schemas.openxmlformats.org/drawingml/2006/main">
                  <a:graphicData uri="http://schemas.microsoft.com/office/word/2010/wordprocessingShape">
                    <wps:wsp>
                      <wps:cNvSpPr/>
                      <wps:spPr>
                        <a:xfrm>
                          <a:off x="0" y="0"/>
                          <a:ext cx="2649465" cy="129070"/>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49B07" id="Rectángulo 12" o:spid="_x0000_s1026" style="position:absolute;margin-left:68.6pt;margin-top:30.85pt;width:208.6pt;height:10.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" filled="f" strokecolor="black [3213]" strokeweight="1.75pt"/>
            </w:pict>
          </mc:Fallback>
        </mc:AlternateContent>
      </w:r>
    </w:p>
    <w:p w:rsidR="00150EA1" w:rsidRDefault="00150EA1" w:rsidP="00FF18C9">
      <w:pPr>
        <w:spacing w:after="240" w:line="360" w:lineRule="auto"/>
        <w:jc w:val="both"/>
        <w:rPr>
          <w:rFonts w:ascii="Palatino Linotype" w:hAnsi="Palatino Linotype"/>
        </w:rPr>
      </w:pPr>
    </w:p>
    <w:p w:rsidR="00353E36" w:rsidRDefault="00AD0EC4" w:rsidP="00FF18C9">
      <w:pPr>
        <w:spacing w:after="240" w:line="360" w:lineRule="auto"/>
        <w:jc w:val="both"/>
        <w:rPr>
          <w:noProof/>
          <w:lang w:val="es-MX" w:eastAsia="es-MX"/>
        </w:rPr>
      </w:pPr>
      <w:r>
        <w:rPr>
          <w:noProof/>
          <w:lang w:val="es-MX" w:eastAsia="es-MX"/>
        </w:rPr>
        <w:drawing>
          <wp:anchor distT="0" distB="0" distL="114300" distR="114300" simplePos="0" relativeHeight="251691008" behindDoc="1" locked="0" layoutInCell="1" allowOverlap="1" wp14:anchorId="0D5CC146" wp14:editId="17CD39DF">
            <wp:simplePos x="0" y="0"/>
            <wp:positionH relativeFrom="column">
              <wp:posOffset>179929</wp:posOffset>
            </wp:positionH>
            <wp:positionV relativeFrom="paragraph">
              <wp:posOffset>384355</wp:posOffset>
            </wp:positionV>
            <wp:extent cx="5370830" cy="2512800"/>
            <wp:effectExtent l="0" t="0" r="1270" b="190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986" t="17793" r="11081" b="24272"/>
                    <a:stretch/>
                  </pic:blipFill>
                  <pic:spPr bwMode="auto">
                    <a:xfrm>
                      <a:off x="0" y="0"/>
                      <a:ext cx="5370830" cy="251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0EA1" w:rsidRDefault="00150EA1" w:rsidP="00FF18C9">
      <w:pPr>
        <w:spacing w:after="240" w:line="360" w:lineRule="auto"/>
        <w:jc w:val="both"/>
        <w:rPr>
          <w:rFonts w:ascii="Palatino Linotype" w:hAnsi="Palatino Linotype"/>
        </w:rPr>
      </w:pPr>
    </w:p>
    <w:p w:rsidR="00353E36" w:rsidRDefault="008F6867" w:rsidP="00FF18C9">
      <w:pPr>
        <w:spacing w:after="240"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84864" behindDoc="0" locked="0" layoutInCell="1" allowOverlap="1" wp14:anchorId="508A0CA1" wp14:editId="5B13695C">
                <wp:simplePos x="0" y="0"/>
                <wp:positionH relativeFrom="column">
                  <wp:posOffset>738505</wp:posOffset>
                </wp:positionH>
                <wp:positionV relativeFrom="paragraph">
                  <wp:posOffset>353060</wp:posOffset>
                </wp:positionV>
                <wp:extent cx="4276800" cy="294005"/>
                <wp:effectExtent l="0" t="0" r="28575" b="10795"/>
                <wp:wrapNone/>
                <wp:docPr id="14" name="Rectángulo 14"/>
                <wp:cNvGraphicFramePr/>
                <a:graphic xmlns:a="http://schemas.openxmlformats.org/drawingml/2006/main">
                  <a:graphicData uri="http://schemas.microsoft.com/office/word/2010/wordprocessingShape">
                    <wps:wsp>
                      <wps:cNvSpPr/>
                      <wps:spPr>
                        <a:xfrm>
                          <a:off x="0" y="0"/>
                          <a:ext cx="4276800" cy="29400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CD973" id="Rectángulo 14" o:spid="_x0000_s1026" style="position:absolute;margin-left:58.15pt;margin-top:27.8pt;width:336.75pt;height:2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" filled="f" strokecolor="black [3213]" strokeweight="1.75pt"/>
            </w:pict>
          </mc:Fallback>
        </mc:AlternateContent>
      </w:r>
    </w:p>
    <w:p w:rsidR="00353E36" w:rsidRDefault="00353E36" w:rsidP="00FF18C9">
      <w:pPr>
        <w:spacing w:after="240" w:line="360" w:lineRule="auto"/>
        <w:jc w:val="both"/>
        <w:rPr>
          <w:rFonts w:ascii="Palatino Linotype" w:hAnsi="Palatino Linotype"/>
        </w:rPr>
      </w:pPr>
    </w:p>
    <w:p w:rsidR="00876944" w:rsidRDefault="00876944" w:rsidP="00FF18C9">
      <w:pPr>
        <w:spacing w:after="240" w:line="360" w:lineRule="auto"/>
        <w:jc w:val="both"/>
        <w:rPr>
          <w:noProof/>
          <w:lang w:val="es-MX" w:eastAsia="es-MX"/>
        </w:rPr>
      </w:pPr>
    </w:p>
    <w:p w:rsidR="008F6867" w:rsidRDefault="008F6867" w:rsidP="00FF18C9">
      <w:pPr>
        <w:spacing w:after="240" w:line="360" w:lineRule="auto"/>
        <w:jc w:val="both"/>
        <w:rPr>
          <w:rFonts w:ascii="Palatino Linotype" w:hAnsi="Palatino Linotype"/>
        </w:rPr>
      </w:pPr>
    </w:p>
    <w:p w:rsidR="008F6867" w:rsidRDefault="008F6867" w:rsidP="00FF18C9">
      <w:pPr>
        <w:spacing w:after="240" w:line="360" w:lineRule="auto"/>
        <w:jc w:val="both"/>
        <w:rPr>
          <w:rFonts w:ascii="Palatino Linotype" w:hAnsi="Palatino Linotype"/>
        </w:rPr>
      </w:pPr>
    </w:p>
    <w:p w:rsidR="00353E36" w:rsidRDefault="00353E36" w:rsidP="00FF18C9">
      <w:pPr>
        <w:spacing w:after="240" w:line="360" w:lineRule="auto"/>
        <w:jc w:val="both"/>
        <w:rPr>
          <w:rFonts w:ascii="Palatino Linotype" w:hAnsi="Palatino Linotype" w:cs="Arial"/>
        </w:rPr>
      </w:pPr>
      <w:r>
        <w:rPr>
          <w:rFonts w:ascii="Palatino Linotype" w:hAnsi="Palatino Linotype"/>
        </w:rPr>
        <w:t xml:space="preserve">Al dar </w:t>
      </w:r>
      <w:proofErr w:type="spellStart"/>
      <w:r>
        <w:rPr>
          <w:rFonts w:ascii="Palatino Linotype" w:hAnsi="Palatino Linotype"/>
        </w:rPr>
        <w:t>click</w:t>
      </w:r>
      <w:proofErr w:type="spellEnd"/>
      <w:r>
        <w:rPr>
          <w:rFonts w:ascii="Palatino Linotype" w:hAnsi="Palatino Linotype"/>
        </w:rPr>
        <w:t xml:space="preserve"> a los apartados </w:t>
      </w:r>
      <w:r>
        <w:rPr>
          <w:rFonts w:ascii="Palatino Linotype" w:hAnsi="Palatino Linotype" w:cs="Arial"/>
        </w:rPr>
        <w:t>01.- iniciativa de ley de ingresos para el ejercicio fiscal 2018 y 02.- presupuesto de egresos para el ejercicio fiscal 2018; se aprecia dos opciones para ver o descargar el archivo correspondiente, los cuales corresponden a los siguientes cuadros:</w:t>
      </w:r>
    </w:p>
    <w:p w:rsidR="00353E36" w:rsidRDefault="00353E36" w:rsidP="00FF18C9">
      <w:pPr>
        <w:spacing w:after="240" w:line="360" w:lineRule="auto"/>
        <w:jc w:val="both"/>
        <w:rPr>
          <w:rFonts w:ascii="Palatino Linotype" w:hAnsi="Palatino Linotype"/>
        </w:rPr>
      </w:pPr>
    </w:p>
    <w:p w:rsidR="00353E36" w:rsidRDefault="00876944" w:rsidP="00FF18C9">
      <w:pPr>
        <w:spacing w:after="240" w:line="360" w:lineRule="auto"/>
        <w:jc w:val="both"/>
        <w:rPr>
          <w:rFonts w:ascii="Palatino Linotype" w:hAnsi="Palatino Linotype" w:cs="Arial"/>
        </w:rPr>
      </w:pPr>
      <w:r>
        <w:rPr>
          <w:rFonts w:ascii="Palatino Linotype" w:hAnsi="Palatino Linotype" w:cs="Arial"/>
        </w:rPr>
        <w:lastRenderedPageBreak/>
        <w:t>01.- iniciativa de ley de ingresos para el ejercicio fiscal 2018:</w:t>
      </w:r>
    </w:p>
    <w:p w:rsidR="00876944" w:rsidRDefault="00F13378" w:rsidP="00FF18C9">
      <w:pPr>
        <w:spacing w:after="240" w:line="360" w:lineRule="auto"/>
        <w:jc w:val="both"/>
        <w:rPr>
          <w:rFonts w:ascii="Palatino Linotype" w:hAnsi="Palatino Linotype"/>
        </w:rPr>
      </w:pPr>
      <w:r>
        <w:rPr>
          <w:noProof/>
          <w:lang w:val="es-MX" w:eastAsia="es-MX"/>
        </w:rPr>
        <w:drawing>
          <wp:anchor distT="0" distB="0" distL="114300" distR="114300" simplePos="0" relativeHeight="251697152" behindDoc="1" locked="0" layoutInCell="1" allowOverlap="1" wp14:anchorId="701CA83F" wp14:editId="674D2EC6">
            <wp:simplePos x="0" y="0"/>
            <wp:positionH relativeFrom="column">
              <wp:posOffset>352665</wp:posOffset>
            </wp:positionH>
            <wp:positionV relativeFrom="paragraph">
              <wp:posOffset>68035</wp:posOffset>
            </wp:positionV>
            <wp:extent cx="5154930" cy="5932800"/>
            <wp:effectExtent l="0" t="0" r="762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261" t="12322" r="35980" b="6937"/>
                    <a:stretch/>
                  </pic:blipFill>
                  <pic:spPr bwMode="auto">
                    <a:xfrm>
                      <a:off x="0" y="0"/>
                      <a:ext cx="5167183" cy="59469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3378" w:rsidRDefault="00F13378" w:rsidP="00FF18C9">
      <w:pPr>
        <w:spacing w:after="240" w:line="360" w:lineRule="auto"/>
        <w:jc w:val="both"/>
        <w:rPr>
          <w:noProof/>
          <w:lang w:val="es-MX" w:eastAsia="es-MX"/>
        </w:rPr>
      </w:pPr>
    </w:p>
    <w:p w:rsidR="00353E36" w:rsidRDefault="00353E36" w:rsidP="00FF18C9">
      <w:pPr>
        <w:spacing w:after="240" w:line="360" w:lineRule="auto"/>
        <w:jc w:val="both"/>
        <w:rPr>
          <w:rFonts w:ascii="Palatino Linotype" w:hAnsi="Palatino Linotype"/>
        </w:rPr>
      </w:pPr>
    </w:p>
    <w:p w:rsidR="00876944" w:rsidRDefault="00876944" w:rsidP="00FF18C9">
      <w:pPr>
        <w:spacing w:after="240" w:line="360" w:lineRule="auto"/>
        <w:jc w:val="both"/>
        <w:rPr>
          <w:rFonts w:ascii="Palatino Linotype" w:hAnsi="Palatino Linotype"/>
        </w:rPr>
      </w:pPr>
    </w:p>
    <w:p w:rsidR="00876944" w:rsidRDefault="00876944" w:rsidP="00FF18C9">
      <w:pPr>
        <w:spacing w:after="240" w:line="360" w:lineRule="auto"/>
        <w:jc w:val="both"/>
        <w:rPr>
          <w:rFonts w:ascii="Palatino Linotype" w:hAnsi="Palatino Linotype"/>
        </w:rPr>
      </w:pPr>
    </w:p>
    <w:p w:rsidR="00876944" w:rsidRDefault="00876944" w:rsidP="00FF18C9">
      <w:pPr>
        <w:spacing w:after="240" w:line="360" w:lineRule="auto"/>
        <w:jc w:val="both"/>
        <w:rPr>
          <w:rFonts w:ascii="Palatino Linotype" w:hAnsi="Palatino Linotype"/>
        </w:rPr>
      </w:pPr>
    </w:p>
    <w:p w:rsidR="00876944" w:rsidRDefault="00876944" w:rsidP="00FF18C9">
      <w:pPr>
        <w:spacing w:after="240" w:line="360" w:lineRule="auto"/>
        <w:jc w:val="both"/>
        <w:rPr>
          <w:rFonts w:ascii="Palatino Linotype" w:hAnsi="Palatino Linotype"/>
        </w:rPr>
      </w:pPr>
    </w:p>
    <w:p w:rsidR="00876944" w:rsidRDefault="00876944" w:rsidP="00FF18C9">
      <w:pPr>
        <w:spacing w:after="240" w:line="360" w:lineRule="auto"/>
        <w:jc w:val="both"/>
        <w:rPr>
          <w:rFonts w:ascii="Palatino Linotype" w:hAnsi="Palatino Linotype"/>
        </w:rPr>
      </w:pPr>
    </w:p>
    <w:p w:rsidR="00876944" w:rsidRDefault="00876944" w:rsidP="00FF18C9">
      <w:pPr>
        <w:spacing w:after="240" w:line="360" w:lineRule="auto"/>
        <w:jc w:val="both"/>
        <w:rPr>
          <w:rFonts w:ascii="Palatino Linotype" w:hAnsi="Palatino Linotype"/>
        </w:rPr>
      </w:pPr>
    </w:p>
    <w:p w:rsidR="00876944" w:rsidRDefault="00876944" w:rsidP="00FF18C9">
      <w:pPr>
        <w:spacing w:after="240" w:line="360" w:lineRule="auto"/>
        <w:jc w:val="both"/>
        <w:rPr>
          <w:rFonts w:ascii="Palatino Linotype" w:hAnsi="Palatino Linotype"/>
        </w:rPr>
      </w:pPr>
    </w:p>
    <w:p w:rsidR="00876944" w:rsidRDefault="00876944" w:rsidP="00FF18C9">
      <w:pPr>
        <w:spacing w:after="240" w:line="360" w:lineRule="auto"/>
        <w:jc w:val="both"/>
        <w:rPr>
          <w:rFonts w:ascii="Palatino Linotype" w:hAnsi="Palatino Linotype"/>
        </w:rPr>
      </w:pPr>
    </w:p>
    <w:p w:rsidR="00876944" w:rsidRDefault="00876944" w:rsidP="00FF18C9">
      <w:pPr>
        <w:spacing w:after="240" w:line="360" w:lineRule="auto"/>
        <w:jc w:val="both"/>
        <w:rPr>
          <w:rFonts w:ascii="Palatino Linotype" w:hAnsi="Palatino Linotype"/>
        </w:rPr>
      </w:pPr>
    </w:p>
    <w:p w:rsidR="00876944" w:rsidRDefault="00876944" w:rsidP="00FF18C9">
      <w:pPr>
        <w:spacing w:after="240" w:line="360" w:lineRule="auto"/>
        <w:jc w:val="both"/>
        <w:rPr>
          <w:rFonts w:ascii="Palatino Linotype" w:hAnsi="Palatino Linotype"/>
        </w:rPr>
      </w:pPr>
    </w:p>
    <w:p w:rsidR="00876944" w:rsidRDefault="00876944" w:rsidP="00FF18C9">
      <w:pPr>
        <w:spacing w:after="240" w:line="360" w:lineRule="auto"/>
        <w:jc w:val="both"/>
        <w:rPr>
          <w:rFonts w:ascii="Palatino Linotype" w:hAnsi="Palatino Linotype"/>
        </w:rPr>
      </w:pPr>
    </w:p>
    <w:p w:rsidR="00F13378" w:rsidRDefault="00F13378" w:rsidP="00FF18C9">
      <w:pPr>
        <w:spacing w:after="240" w:line="360" w:lineRule="auto"/>
        <w:jc w:val="both"/>
        <w:rPr>
          <w:noProof/>
          <w:lang w:val="es-MX" w:eastAsia="es-MX"/>
        </w:rPr>
      </w:pPr>
      <w:r>
        <w:rPr>
          <w:noProof/>
          <w:lang w:val="es-MX" w:eastAsia="es-MX"/>
        </w:rPr>
        <w:lastRenderedPageBreak/>
        <w:drawing>
          <wp:anchor distT="0" distB="0" distL="114300" distR="114300" simplePos="0" relativeHeight="251699200" behindDoc="1" locked="0" layoutInCell="1" allowOverlap="1" wp14:anchorId="3A3E48F7" wp14:editId="49F91C72">
            <wp:simplePos x="0" y="0"/>
            <wp:positionH relativeFrom="column">
              <wp:posOffset>273465</wp:posOffset>
            </wp:positionH>
            <wp:positionV relativeFrom="paragraph">
              <wp:posOffset>118010</wp:posOffset>
            </wp:positionV>
            <wp:extent cx="5204959" cy="3744000"/>
            <wp:effectExtent l="0" t="0" r="0" b="889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154" t="16879" r="36623" b="25869"/>
                    <a:stretch/>
                  </pic:blipFill>
                  <pic:spPr bwMode="auto">
                    <a:xfrm>
                      <a:off x="0" y="0"/>
                      <a:ext cx="5219340" cy="3754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6944" w:rsidRDefault="00876944" w:rsidP="00FF18C9">
      <w:pPr>
        <w:spacing w:after="240" w:line="360" w:lineRule="auto"/>
        <w:jc w:val="both"/>
        <w:rPr>
          <w:rFonts w:ascii="Palatino Linotype" w:hAnsi="Palatino Linotype"/>
        </w:rPr>
      </w:pPr>
    </w:p>
    <w:p w:rsidR="00F13378" w:rsidRDefault="00F13378" w:rsidP="00FF18C9">
      <w:pPr>
        <w:spacing w:after="240" w:line="360" w:lineRule="auto"/>
        <w:jc w:val="both"/>
        <w:rPr>
          <w:rFonts w:ascii="Palatino Linotype" w:hAnsi="Palatino Linotype"/>
        </w:rPr>
      </w:pPr>
    </w:p>
    <w:p w:rsidR="00F13378" w:rsidRDefault="00F13378" w:rsidP="00FF18C9">
      <w:pPr>
        <w:spacing w:after="240" w:line="360" w:lineRule="auto"/>
        <w:jc w:val="both"/>
        <w:rPr>
          <w:rFonts w:ascii="Palatino Linotype" w:hAnsi="Palatino Linotype"/>
        </w:rPr>
      </w:pPr>
    </w:p>
    <w:p w:rsidR="00F13378" w:rsidRDefault="00F13378" w:rsidP="00FF18C9">
      <w:pPr>
        <w:spacing w:after="240" w:line="360" w:lineRule="auto"/>
        <w:jc w:val="both"/>
        <w:rPr>
          <w:rFonts w:ascii="Palatino Linotype" w:hAnsi="Palatino Linotype"/>
        </w:rPr>
      </w:pPr>
    </w:p>
    <w:p w:rsidR="00F13378" w:rsidRDefault="00F13378" w:rsidP="00FF18C9">
      <w:pPr>
        <w:spacing w:after="240" w:line="360" w:lineRule="auto"/>
        <w:jc w:val="both"/>
        <w:rPr>
          <w:rFonts w:ascii="Palatino Linotype" w:hAnsi="Palatino Linotype"/>
        </w:rPr>
      </w:pPr>
    </w:p>
    <w:p w:rsidR="00F13378" w:rsidRDefault="00F13378" w:rsidP="00FF18C9">
      <w:pPr>
        <w:spacing w:after="240" w:line="360" w:lineRule="auto"/>
        <w:jc w:val="both"/>
        <w:rPr>
          <w:rFonts w:ascii="Palatino Linotype" w:hAnsi="Palatino Linotype"/>
        </w:rPr>
      </w:pPr>
    </w:p>
    <w:p w:rsidR="00F13378" w:rsidRDefault="00F13378" w:rsidP="00FF18C9">
      <w:pPr>
        <w:spacing w:after="240" w:line="360" w:lineRule="auto"/>
        <w:jc w:val="both"/>
        <w:rPr>
          <w:rFonts w:ascii="Palatino Linotype" w:hAnsi="Palatino Linotype"/>
        </w:rPr>
      </w:pPr>
    </w:p>
    <w:p w:rsidR="00F13378" w:rsidRDefault="00F13378" w:rsidP="00FF18C9">
      <w:pPr>
        <w:spacing w:after="240" w:line="360" w:lineRule="auto"/>
        <w:jc w:val="both"/>
        <w:rPr>
          <w:rFonts w:ascii="Palatino Linotype" w:hAnsi="Palatino Linotype" w:cs="Arial"/>
        </w:rPr>
      </w:pPr>
    </w:p>
    <w:p w:rsidR="00F13378" w:rsidRDefault="00F13378" w:rsidP="00FF18C9">
      <w:pPr>
        <w:spacing w:after="240" w:line="360" w:lineRule="auto"/>
        <w:jc w:val="both"/>
        <w:rPr>
          <w:rFonts w:ascii="Palatino Linotype" w:hAnsi="Palatino Linotype" w:cs="Arial"/>
        </w:rPr>
      </w:pPr>
      <w:r>
        <w:rPr>
          <w:rFonts w:ascii="Palatino Linotype" w:hAnsi="Palatino Linotype" w:cs="Arial"/>
        </w:rPr>
        <w:t>02.- presupuesto de egresos para el ejercicio fiscal 2018:</w:t>
      </w:r>
    </w:p>
    <w:p w:rsidR="00F13378" w:rsidRDefault="00F13378" w:rsidP="00FF18C9">
      <w:pPr>
        <w:spacing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03296" behindDoc="0" locked="0" layoutInCell="1" allowOverlap="1" wp14:anchorId="58D125B3" wp14:editId="6AA0207D">
                <wp:simplePos x="0" y="0"/>
                <wp:positionH relativeFrom="column">
                  <wp:posOffset>0</wp:posOffset>
                </wp:positionH>
                <wp:positionV relativeFrom="paragraph">
                  <wp:posOffset>-635</wp:posOffset>
                </wp:positionV>
                <wp:extent cx="5385600" cy="1886400"/>
                <wp:effectExtent l="0" t="0" r="24765" b="19050"/>
                <wp:wrapNone/>
                <wp:docPr id="25" name="Conector recto 25"/>
                <wp:cNvGraphicFramePr/>
                <a:graphic xmlns:a="http://schemas.openxmlformats.org/drawingml/2006/main">
                  <a:graphicData uri="http://schemas.microsoft.com/office/word/2010/wordprocessingShape">
                    <wps:wsp>
                      <wps:cNvCnPr/>
                      <wps:spPr>
                        <a:xfrm>
                          <a:off x="0" y="0"/>
                          <a:ext cx="5385600" cy="1886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4AD85E" id="Conector recto 25"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0,-.05pt" to="424.0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" strokecolor="#5b9bd5 [3204]" strokeweight=".5pt">
                <v:stroke joinstyle="miter"/>
              </v:line>
            </w:pict>
          </mc:Fallback>
        </mc:AlternateContent>
      </w:r>
    </w:p>
    <w:p w:rsidR="00F13378" w:rsidRDefault="00F13378" w:rsidP="00FF18C9">
      <w:pPr>
        <w:spacing w:after="240" w:line="360" w:lineRule="auto"/>
        <w:jc w:val="both"/>
        <w:rPr>
          <w:rFonts w:ascii="Palatino Linotype" w:hAnsi="Palatino Linotype"/>
        </w:rPr>
      </w:pPr>
    </w:p>
    <w:p w:rsidR="00F13378" w:rsidRDefault="00F13378" w:rsidP="00FF18C9">
      <w:pPr>
        <w:spacing w:after="240" w:line="360" w:lineRule="auto"/>
        <w:jc w:val="both"/>
        <w:rPr>
          <w:rFonts w:ascii="Palatino Linotype" w:hAnsi="Palatino Linotype"/>
        </w:rPr>
      </w:pPr>
    </w:p>
    <w:p w:rsidR="00F13378" w:rsidRDefault="00F13378" w:rsidP="00FF18C9">
      <w:pPr>
        <w:spacing w:after="240" w:line="360" w:lineRule="auto"/>
        <w:jc w:val="both"/>
        <w:rPr>
          <w:rFonts w:ascii="Palatino Linotype" w:hAnsi="Palatino Linotype"/>
        </w:rPr>
      </w:pPr>
    </w:p>
    <w:p w:rsidR="00F13378" w:rsidRDefault="00F13378" w:rsidP="00FF18C9">
      <w:pPr>
        <w:spacing w:after="240" w:line="360" w:lineRule="auto"/>
        <w:jc w:val="both"/>
        <w:rPr>
          <w:rFonts w:ascii="Palatino Linotype" w:hAnsi="Palatino Linotype"/>
        </w:rPr>
      </w:pPr>
    </w:p>
    <w:p w:rsidR="00F13378" w:rsidRDefault="00F13378" w:rsidP="00FF18C9">
      <w:pPr>
        <w:spacing w:after="240" w:line="360" w:lineRule="auto"/>
        <w:jc w:val="both"/>
        <w:rPr>
          <w:rFonts w:ascii="Palatino Linotype" w:hAnsi="Palatino Linotype"/>
        </w:rPr>
      </w:pPr>
      <w:r>
        <w:rPr>
          <w:noProof/>
          <w:lang w:val="es-MX" w:eastAsia="es-MX"/>
        </w:rPr>
        <w:lastRenderedPageBreak/>
        <w:drawing>
          <wp:anchor distT="0" distB="0" distL="114300" distR="114300" simplePos="0" relativeHeight="251701248" behindDoc="1" locked="0" layoutInCell="1" allowOverlap="1" wp14:anchorId="36906417" wp14:editId="18B550F7">
            <wp:simplePos x="0" y="0"/>
            <wp:positionH relativeFrom="column">
              <wp:posOffset>359865</wp:posOffset>
            </wp:positionH>
            <wp:positionV relativeFrom="paragraph">
              <wp:posOffset>38810</wp:posOffset>
            </wp:positionV>
            <wp:extent cx="5011200" cy="6441201"/>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131" t="17107" r="38925" b="8990"/>
                    <a:stretch/>
                  </pic:blipFill>
                  <pic:spPr bwMode="auto">
                    <a:xfrm>
                      <a:off x="0" y="0"/>
                      <a:ext cx="5049309" cy="6490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3378" w:rsidRDefault="00F13378" w:rsidP="00FF18C9">
      <w:pPr>
        <w:spacing w:after="240" w:line="360" w:lineRule="auto"/>
        <w:jc w:val="both"/>
        <w:rPr>
          <w:rFonts w:ascii="Palatino Linotype" w:hAnsi="Palatino Linotype"/>
        </w:rPr>
      </w:pPr>
    </w:p>
    <w:p w:rsidR="00F13378" w:rsidRDefault="00F13378" w:rsidP="00FF18C9">
      <w:pPr>
        <w:spacing w:after="240" w:line="360" w:lineRule="auto"/>
        <w:jc w:val="both"/>
        <w:rPr>
          <w:noProof/>
          <w:lang w:val="es-MX" w:eastAsia="es-MX"/>
        </w:rPr>
      </w:pPr>
    </w:p>
    <w:p w:rsidR="00F13378" w:rsidRDefault="00F13378" w:rsidP="00FF18C9">
      <w:pPr>
        <w:spacing w:after="240" w:line="360" w:lineRule="auto"/>
        <w:jc w:val="both"/>
        <w:rPr>
          <w:rFonts w:ascii="Palatino Linotype" w:hAnsi="Palatino Linotype"/>
        </w:rPr>
      </w:pPr>
    </w:p>
    <w:p w:rsidR="00F13378" w:rsidRDefault="00F13378" w:rsidP="00FF18C9">
      <w:pPr>
        <w:spacing w:after="240" w:line="360" w:lineRule="auto"/>
        <w:jc w:val="both"/>
        <w:rPr>
          <w:rFonts w:ascii="Palatino Linotype" w:hAnsi="Palatino Linotype"/>
        </w:rPr>
      </w:pPr>
    </w:p>
    <w:p w:rsidR="00F13378" w:rsidRDefault="00F13378" w:rsidP="00FF18C9">
      <w:pPr>
        <w:spacing w:after="240" w:line="360" w:lineRule="auto"/>
        <w:jc w:val="both"/>
        <w:rPr>
          <w:rFonts w:ascii="Palatino Linotype" w:hAnsi="Palatino Linotype"/>
        </w:rPr>
      </w:pPr>
    </w:p>
    <w:p w:rsidR="00F13378" w:rsidRDefault="00F13378" w:rsidP="00FF18C9">
      <w:pPr>
        <w:spacing w:after="240" w:line="360" w:lineRule="auto"/>
        <w:jc w:val="both"/>
        <w:rPr>
          <w:rFonts w:ascii="Palatino Linotype" w:hAnsi="Palatino Linotype"/>
        </w:rPr>
      </w:pPr>
    </w:p>
    <w:p w:rsidR="00F13378" w:rsidRDefault="00F13378" w:rsidP="00FF18C9">
      <w:pPr>
        <w:spacing w:after="240" w:line="360" w:lineRule="auto"/>
        <w:jc w:val="both"/>
        <w:rPr>
          <w:rFonts w:ascii="Palatino Linotype" w:hAnsi="Palatino Linotype"/>
        </w:rPr>
      </w:pPr>
    </w:p>
    <w:p w:rsidR="00F13378" w:rsidRDefault="00F13378" w:rsidP="00FF18C9">
      <w:pPr>
        <w:spacing w:after="240" w:line="360" w:lineRule="auto"/>
        <w:jc w:val="both"/>
        <w:rPr>
          <w:rFonts w:ascii="Palatino Linotype" w:hAnsi="Palatino Linotype"/>
        </w:rPr>
      </w:pPr>
    </w:p>
    <w:p w:rsidR="00F13378" w:rsidRDefault="00F13378" w:rsidP="00FF18C9">
      <w:pPr>
        <w:spacing w:after="240" w:line="360" w:lineRule="auto"/>
        <w:jc w:val="both"/>
        <w:rPr>
          <w:rFonts w:ascii="Palatino Linotype" w:hAnsi="Palatino Linotype"/>
        </w:rPr>
      </w:pPr>
    </w:p>
    <w:p w:rsidR="00F13378" w:rsidRDefault="00F13378" w:rsidP="00FF18C9">
      <w:pPr>
        <w:spacing w:after="240" w:line="360" w:lineRule="auto"/>
        <w:jc w:val="both"/>
        <w:rPr>
          <w:rFonts w:ascii="Palatino Linotype" w:hAnsi="Palatino Linotype"/>
        </w:rPr>
      </w:pPr>
    </w:p>
    <w:p w:rsidR="00F13378" w:rsidRDefault="00F13378" w:rsidP="00FF18C9">
      <w:pPr>
        <w:spacing w:after="240" w:line="360" w:lineRule="auto"/>
        <w:jc w:val="both"/>
        <w:rPr>
          <w:rFonts w:ascii="Palatino Linotype" w:hAnsi="Palatino Linotype"/>
        </w:rPr>
      </w:pPr>
    </w:p>
    <w:p w:rsidR="00F13378" w:rsidRDefault="00F13378" w:rsidP="00FF18C9">
      <w:pPr>
        <w:spacing w:after="240" w:line="360" w:lineRule="auto"/>
        <w:jc w:val="both"/>
        <w:rPr>
          <w:rFonts w:ascii="Palatino Linotype" w:hAnsi="Palatino Linotype"/>
        </w:rPr>
      </w:pPr>
    </w:p>
    <w:p w:rsidR="00F13378" w:rsidRDefault="00F13378" w:rsidP="00FF18C9">
      <w:pPr>
        <w:spacing w:after="240" w:line="360" w:lineRule="auto"/>
        <w:jc w:val="both"/>
        <w:rPr>
          <w:rFonts w:ascii="Palatino Linotype" w:hAnsi="Palatino Linotype"/>
        </w:rPr>
      </w:pPr>
    </w:p>
    <w:p w:rsidR="00F13378" w:rsidRDefault="00F13378" w:rsidP="00FF18C9">
      <w:pPr>
        <w:spacing w:after="240" w:line="360" w:lineRule="auto"/>
        <w:jc w:val="both"/>
        <w:rPr>
          <w:rFonts w:ascii="Palatino Linotype" w:hAnsi="Palatino Linotype"/>
        </w:rPr>
      </w:pPr>
    </w:p>
    <w:p w:rsidR="00F13378" w:rsidRDefault="00CD3A68" w:rsidP="00FF18C9">
      <w:pPr>
        <w:spacing w:after="240" w:line="360" w:lineRule="auto"/>
        <w:jc w:val="both"/>
        <w:rPr>
          <w:rFonts w:ascii="Palatino Linotype" w:hAnsi="Palatino Linotype"/>
        </w:rPr>
      </w:pPr>
      <w:r>
        <w:rPr>
          <w:noProof/>
          <w:lang w:val="es-MX" w:eastAsia="es-MX"/>
        </w:rPr>
        <w:lastRenderedPageBreak/>
        <w:drawing>
          <wp:anchor distT="0" distB="0" distL="114300" distR="114300" simplePos="0" relativeHeight="251705344" behindDoc="1" locked="0" layoutInCell="1" allowOverlap="1" wp14:anchorId="26731932" wp14:editId="3D0D0759">
            <wp:simplePos x="0" y="0"/>
            <wp:positionH relativeFrom="column">
              <wp:posOffset>259065</wp:posOffset>
            </wp:positionH>
            <wp:positionV relativeFrom="paragraph">
              <wp:posOffset>175610</wp:posOffset>
            </wp:positionV>
            <wp:extent cx="5118648" cy="6436800"/>
            <wp:effectExtent l="0" t="0" r="6350" b="254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129" t="17345" r="39189" b="12184"/>
                    <a:stretch/>
                  </pic:blipFill>
                  <pic:spPr bwMode="auto">
                    <a:xfrm>
                      <a:off x="0" y="0"/>
                      <a:ext cx="5130218" cy="645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3A68" w:rsidRDefault="00CD3A68" w:rsidP="00FF18C9">
      <w:pPr>
        <w:spacing w:after="240" w:line="360" w:lineRule="auto"/>
        <w:jc w:val="both"/>
        <w:rPr>
          <w:rFonts w:ascii="Palatino Linotype" w:hAnsi="Palatino Linotype"/>
        </w:rPr>
      </w:pPr>
    </w:p>
    <w:p w:rsidR="00CD3A68" w:rsidRDefault="00CD3A68" w:rsidP="00FF18C9">
      <w:pPr>
        <w:spacing w:after="240" w:line="360" w:lineRule="auto"/>
        <w:jc w:val="both"/>
        <w:rPr>
          <w:rFonts w:ascii="Palatino Linotype" w:hAnsi="Palatino Linotype"/>
        </w:rPr>
      </w:pPr>
    </w:p>
    <w:p w:rsidR="00CD3A68" w:rsidRDefault="00CD3A68" w:rsidP="00FF18C9">
      <w:pPr>
        <w:spacing w:after="240" w:line="360" w:lineRule="auto"/>
        <w:jc w:val="both"/>
        <w:rPr>
          <w:rFonts w:ascii="Palatino Linotype" w:hAnsi="Palatino Linotype"/>
        </w:rPr>
      </w:pPr>
    </w:p>
    <w:p w:rsidR="00CD3A68" w:rsidRDefault="00CD3A68" w:rsidP="00FF18C9">
      <w:pPr>
        <w:spacing w:after="240" w:line="360" w:lineRule="auto"/>
        <w:jc w:val="both"/>
        <w:rPr>
          <w:noProof/>
          <w:lang w:val="es-MX" w:eastAsia="es-MX"/>
        </w:rPr>
      </w:pPr>
    </w:p>
    <w:p w:rsidR="00CD3A68" w:rsidRDefault="00CD3A68" w:rsidP="00FF18C9">
      <w:pPr>
        <w:spacing w:after="240" w:line="360" w:lineRule="auto"/>
        <w:jc w:val="both"/>
        <w:rPr>
          <w:rFonts w:ascii="Palatino Linotype" w:hAnsi="Palatino Linotype"/>
        </w:rPr>
      </w:pPr>
    </w:p>
    <w:p w:rsidR="00CD3A68" w:rsidRDefault="00CD3A68" w:rsidP="00FF18C9">
      <w:pPr>
        <w:spacing w:after="240" w:line="360" w:lineRule="auto"/>
        <w:jc w:val="both"/>
        <w:rPr>
          <w:rFonts w:ascii="Palatino Linotype" w:hAnsi="Palatino Linotype"/>
        </w:rPr>
      </w:pPr>
    </w:p>
    <w:p w:rsidR="00CD3A68" w:rsidRDefault="00CD3A68" w:rsidP="00FF18C9">
      <w:pPr>
        <w:spacing w:after="240" w:line="360" w:lineRule="auto"/>
        <w:jc w:val="both"/>
        <w:rPr>
          <w:rFonts w:ascii="Palatino Linotype" w:hAnsi="Palatino Linotype"/>
        </w:rPr>
      </w:pPr>
    </w:p>
    <w:p w:rsidR="00CD3A68" w:rsidRDefault="00CD3A68" w:rsidP="00FF18C9">
      <w:pPr>
        <w:spacing w:after="240" w:line="360" w:lineRule="auto"/>
        <w:jc w:val="both"/>
        <w:rPr>
          <w:rFonts w:ascii="Palatino Linotype" w:hAnsi="Palatino Linotype"/>
        </w:rPr>
      </w:pPr>
    </w:p>
    <w:p w:rsidR="00CD3A68" w:rsidRDefault="00CD3A68" w:rsidP="00FF18C9">
      <w:pPr>
        <w:spacing w:after="240" w:line="360" w:lineRule="auto"/>
        <w:jc w:val="both"/>
        <w:rPr>
          <w:rFonts w:ascii="Palatino Linotype" w:hAnsi="Palatino Linotype"/>
        </w:rPr>
      </w:pPr>
    </w:p>
    <w:p w:rsidR="00CD3A68" w:rsidRDefault="00CD3A68" w:rsidP="00FF18C9">
      <w:pPr>
        <w:spacing w:after="240" w:line="360" w:lineRule="auto"/>
        <w:jc w:val="both"/>
        <w:rPr>
          <w:rFonts w:ascii="Palatino Linotype" w:hAnsi="Palatino Linotype"/>
        </w:rPr>
      </w:pPr>
    </w:p>
    <w:p w:rsidR="00CD3A68" w:rsidRDefault="00CD3A68" w:rsidP="00FF18C9">
      <w:pPr>
        <w:spacing w:after="240" w:line="360" w:lineRule="auto"/>
        <w:jc w:val="both"/>
        <w:rPr>
          <w:rFonts w:ascii="Palatino Linotype" w:hAnsi="Palatino Linotype"/>
        </w:rPr>
      </w:pPr>
    </w:p>
    <w:p w:rsidR="00CD3A68" w:rsidRDefault="00CD3A68" w:rsidP="00FF18C9">
      <w:pPr>
        <w:spacing w:after="240" w:line="360" w:lineRule="auto"/>
        <w:jc w:val="both"/>
        <w:rPr>
          <w:rFonts w:ascii="Palatino Linotype" w:hAnsi="Palatino Linotype"/>
        </w:rPr>
      </w:pPr>
    </w:p>
    <w:p w:rsidR="00CD3A68" w:rsidRDefault="00CD3A68" w:rsidP="00FF18C9">
      <w:pPr>
        <w:spacing w:after="240" w:line="360" w:lineRule="auto"/>
        <w:jc w:val="both"/>
        <w:rPr>
          <w:rFonts w:ascii="Palatino Linotype" w:hAnsi="Palatino Linotype"/>
        </w:rPr>
      </w:pPr>
    </w:p>
    <w:p w:rsidR="00CD3A68" w:rsidRDefault="00CD3A68" w:rsidP="00FF18C9">
      <w:pPr>
        <w:spacing w:after="240" w:line="360" w:lineRule="auto"/>
        <w:jc w:val="both"/>
        <w:rPr>
          <w:rFonts w:ascii="Palatino Linotype" w:hAnsi="Palatino Linotype"/>
        </w:rPr>
      </w:pPr>
    </w:p>
    <w:p w:rsidR="00CD3A68" w:rsidRDefault="00CD3A68" w:rsidP="00FF18C9">
      <w:pPr>
        <w:spacing w:after="240" w:line="360" w:lineRule="auto"/>
        <w:jc w:val="both"/>
        <w:rPr>
          <w:rFonts w:ascii="Palatino Linotype" w:hAnsi="Palatino Linotype"/>
        </w:rPr>
      </w:pPr>
      <w:r>
        <w:rPr>
          <w:noProof/>
          <w:lang w:val="es-MX" w:eastAsia="es-MX"/>
        </w:rPr>
        <w:lastRenderedPageBreak/>
        <w:drawing>
          <wp:anchor distT="0" distB="0" distL="114300" distR="114300" simplePos="0" relativeHeight="251707392" behindDoc="1" locked="0" layoutInCell="1" allowOverlap="1" wp14:anchorId="0C1A684B" wp14:editId="748AAAE6">
            <wp:simplePos x="0" y="0"/>
            <wp:positionH relativeFrom="column">
              <wp:posOffset>302265</wp:posOffset>
            </wp:positionH>
            <wp:positionV relativeFrom="paragraph">
              <wp:posOffset>74810</wp:posOffset>
            </wp:positionV>
            <wp:extent cx="5183276" cy="26496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567" t="23280" r="34168" b="34765"/>
                    <a:stretch/>
                  </pic:blipFill>
                  <pic:spPr bwMode="auto">
                    <a:xfrm>
                      <a:off x="0" y="0"/>
                      <a:ext cx="5194798" cy="2655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3A68" w:rsidRDefault="00CD3A68" w:rsidP="00FF18C9">
      <w:pPr>
        <w:spacing w:after="240" w:line="360" w:lineRule="auto"/>
        <w:jc w:val="both"/>
        <w:rPr>
          <w:noProof/>
          <w:lang w:val="es-MX" w:eastAsia="es-MX"/>
        </w:rPr>
      </w:pPr>
    </w:p>
    <w:p w:rsidR="00CD3A68" w:rsidRDefault="00CD3A68" w:rsidP="00FF18C9">
      <w:pPr>
        <w:spacing w:after="240" w:line="360" w:lineRule="auto"/>
        <w:jc w:val="both"/>
        <w:rPr>
          <w:rFonts w:ascii="Palatino Linotype" w:hAnsi="Palatino Linotype"/>
        </w:rPr>
      </w:pPr>
    </w:p>
    <w:p w:rsidR="00CD3A68" w:rsidRDefault="00CD3A68" w:rsidP="00FF18C9">
      <w:pPr>
        <w:spacing w:after="240" w:line="360" w:lineRule="auto"/>
        <w:jc w:val="both"/>
        <w:rPr>
          <w:noProof/>
          <w:lang w:val="es-MX" w:eastAsia="es-MX"/>
        </w:rPr>
      </w:pPr>
    </w:p>
    <w:p w:rsidR="00CD3A68" w:rsidRDefault="00CD3A68" w:rsidP="00FF18C9">
      <w:pPr>
        <w:spacing w:after="240" w:line="360" w:lineRule="auto"/>
        <w:jc w:val="both"/>
        <w:rPr>
          <w:rFonts w:ascii="Palatino Linotype" w:hAnsi="Palatino Linotype"/>
        </w:rPr>
      </w:pPr>
    </w:p>
    <w:p w:rsidR="00CD3A68" w:rsidRDefault="00CD3A68" w:rsidP="00FF18C9">
      <w:pPr>
        <w:spacing w:after="240" w:line="360" w:lineRule="auto"/>
        <w:jc w:val="both"/>
        <w:rPr>
          <w:rFonts w:ascii="Palatino Linotype" w:hAnsi="Palatino Linotype"/>
        </w:rPr>
      </w:pPr>
    </w:p>
    <w:p w:rsidR="00CD3A68" w:rsidRDefault="00CD3A68" w:rsidP="00FF18C9">
      <w:pPr>
        <w:spacing w:after="240" w:line="360" w:lineRule="auto"/>
        <w:jc w:val="both"/>
        <w:rPr>
          <w:rFonts w:ascii="Palatino Linotype" w:hAnsi="Palatino Linotype"/>
        </w:rPr>
      </w:pPr>
    </w:p>
    <w:p w:rsidR="00CD3A68" w:rsidRDefault="00CD3A68" w:rsidP="00FF18C9">
      <w:pPr>
        <w:spacing w:after="240" w:line="360" w:lineRule="auto"/>
        <w:jc w:val="both"/>
        <w:rPr>
          <w:rFonts w:ascii="Palatino Linotype" w:hAnsi="Palatino Linotype"/>
        </w:rPr>
      </w:pPr>
      <w:r>
        <w:rPr>
          <w:rFonts w:ascii="Palatino Linotype" w:hAnsi="Palatino Linotype"/>
        </w:rPr>
        <w:t>De</w:t>
      </w:r>
      <w:r w:rsidR="0072112B">
        <w:rPr>
          <w:rFonts w:ascii="Palatino Linotype" w:hAnsi="Palatino Linotype"/>
        </w:rPr>
        <w:t xml:space="preserve"> los</w:t>
      </w:r>
      <w:r>
        <w:rPr>
          <w:rFonts w:ascii="Palatino Linotype" w:hAnsi="Palatino Linotype"/>
        </w:rPr>
        <w:t xml:space="preserve"> formatos anteriores, se desprende el presupuesto asignado </w:t>
      </w:r>
      <w:r w:rsidR="00E25A9C">
        <w:rPr>
          <w:rFonts w:ascii="Palatino Linotype" w:hAnsi="Palatino Linotype"/>
        </w:rPr>
        <w:t xml:space="preserve">a </w:t>
      </w:r>
      <w:proofErr w:type="spellStart"/>
      <w:r w:rsidR="00E25A9C">
        <w:rPr>
          <w:rFonts w:ascii="Palatino Linotype" w:hAnsi="Palatino Linotype"/>
        </w:rPr>
        <w:t>ODAPAS</w:t>
      </w:r>
      <w:proofErr w:type="spellEnd"/>
      <w:r w:rsidR="00E25A9C">
        <w:rPr>
          <w:rFonts w:ascii="Palatino Linotype" w:hAnsi="Palatino Linotype"/>
        </w:rPr>
        <w:t xml:space="preserve"> Zinacantepec</w:t>
      </w:r>
      <w:r>
        <w:rPr>
          <w:rFonts w:ascii="Palatino Linotype" w:hAnsi="Palatino Linotype"/>
        </w:rPr>
        <w:t xml:space="preserve"> para el ejercicio 2018</w:t>
      </w:r>
      <w:r w:rsidR="0072112B">
        <w:rPr>
          <w:rFonts w:ascii="Palatino Linotype" w:hAnsi="Palatino Linotype"/>
        </w:rPr>
        <w:t xml:space="preserve">, a través del cual el Sujeto Obligado </w:t>
      </w:r>
      <w:r w:rsidR="008F6867">
        <w:rPr>
          <w:rFonts w:ascii="Palatino Linotype" w:hAnsi="Palatino Linotype"/>
        </w:rPr>
        <w:t xml:space="preserve">da respuesta </w:t>
      </w:r>
      <w:r w:rsidR="00E25A9C">
        <w:rPr>
          <w:rFonts w:ascii="Palatino Linotype" w:hAnsi="Palatino Linotype"/>
        </w:rPr>
        <w:t>total al punto dos señalado en la solitud.</w:t>
      </w:r>
    </w:p>
    <w:p w:rsidR="003145C9" w:rsidRPr="009274B5" w:rsidRDefault="003145C9" w:rsidP="003145C9">
      <w:pPr>
        <w:spacing w:before="240" w:after="240" w:line="360" w:lineRule="auto"/>
        <w:jc w:val="both"/>
        <w:rPr>
          <w:rFonts w:ascii="Palatino Linotype" w:hAnsi="Palatino Linotype" w:cs="Arial"/>
          <w:bCs/>
        </w:rPr>
      </w:pPr>
      <w:r w:rsidRPr="009274B5">
        <w:rPr>
          <w:rFonts w:ascii="Palatino Linotype" w:hAnsi="Palatino Linotype" w:cs="Arial"/>
          <w:bCs/>
        </w:rPr>
        <w:t xml:space="preserve">Además, debe dejarse en claro </w:t>
      </w:r>
      <w:proofErr w:type="gramStart"/>
      <w:r w:rsidRPr="009274B5">
        <w:rPr>
          <w:rFonts w:ascii="Palatino Linotype" w:hAnsi="Palatino Linotype" w:cs="Arial"/>
          <w:bCs/>
        </w:rPr>
        <w:t>que</w:t>
      </w:r>
      <w:proofErr w:type="gramEnd"/>
      <w:r w:rsidRPr="009274B5">
        <w:rPr>
          <w:rFonts w:ascii="Palatino Linotype" w:hAnsi="Palatino Linotype" w:cs="Arial"/>
          <w:bCs/>
        </w:rPr>
        <w:t xml:space="preserve"> al haber existido un pronunciamiento por parte del Sujeto Obligado,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3145C9" w:rsidRPr="003145C9" w:rsidRDefault="003145C9" w:rsidP="003145C9">
      <w:pPr>
        <w:spacing w:before="240" w:after="240"/>
        <w:ind w:left="851" w:right="1276"/>
        <w:contextualSpacing/>
        <w:jc w:val="both"/>
        <w:rPr>
          <w:rFonts w:ascii="Palatino Linotype" w:hAnsi="Palatino Linotype" w:cs="Arial"/>
          <w:bCs/>
          <w:i/>
          <w:sz w:val="22"/>
          <w:szCs w:val="22"/>
        </w:rPr>
      </w:pPr>
      <w:r w:rsidRPr="009274B5">
        <w:rPr>
          <w:rFonts w:ascii="Palatino Linotype" w:hAnsi="Palatino Linotype" w:cs="Arial"/>
          <w:bCs/>
          <w:i/>
        </w:rPr>
        <w:t>“</w:t>
      </w:r>
      <w:r w:rsidRPr="003145C9">
        <w:rPr>
          <w:rFonts w:ascii="Palatino Linotype" w:hAnsi="Palatino Linotype" w:cs="Arial"/>
          <w:bCs/>
          <w:i/>
          <w:sz w:val="22"/>
          <w:szCs w:val="22"/>
        </w:rPr>
        <w:t xml:space="preserve">El Instituto Federal de Acceso a la Información y Protección de Datos no cuenta con facultades para pronunciarse respecto de la veracidad de los </w:t>
      </w:r>
      <w:r w:rsidRPr="003145C9">
        <w:rPr>
          <w:rFonts w:ascii="Palatino Linotype" w:hAnsi="Palatino Linotype" w:cs="Arial"/>
          <w:bCs/>
          <w:i/>
          <w:sz w:val="22"/>
          <w:szCs w:val="22"/>
        </w:rPr>
        <w:lastRenderedPageBreak/>
        <w:t>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3145C9" w:rsidRDefault="003145C9" w:rsidP="00FF18C9">
      <w:pPr>
        <w:spacing w:after="240" w:line="360" w:lineRule="auto"/>
        <w:jc w:val="both"/>
        <w:rPr>
          <w:rFonts w:ascii="Palatino Linotype" w:hAnsi="Palatino Linotype"/>
        </w:rPr>
      </w:pPr>
    </w:p>
    <w:p w:rsidR="00FF18C9" w:rsidRDefault="00E25A9C" w:rsidP="00FF18C9">
      <w:pPr>
        <w:autoSpaceDE w:val="0"/>
        <w:autoSpaceDN w:val="0"/>
        <w:adjustRightInd w:val="0"/>
        <w:spacing w:before="240" w:after="240" w:line="360" w:lineRule="auto"/>
        <w:jc w:val="both"/>
        <w:rPr>
          <w:rFonts w:ascii="Palatino Linotype" w:eastAsia="Calibri" w:hAnsi="Palatino Linotype" w:cs="Arial"/>
        </w:rPr>
      </w:pPr>
      <w:r>
        <w:rPr>
          <w:rFonts w:ascii="Palatino Linotype" w:hAnsi="Palatino Linotype"/>
        </w:rPr>
        <w:t xml:space="preserve">En conclusión, se </w:t>
      </w:r>
      <w:r w:rsidR="00DD4E82">
        <w:rPr>
          <w:rFonts w:ascii="Palatino Linotype" w:hAnsi="Palatino Linotype"/>
        </w:rPr>
        <w:t>tiene</w:t>
      </w:r>
      <w:r w:rsidR="00FF18C9">
        <w:rPr>
          <w:rFonts w:ascii="Palatino Linotype" w:hAnsi="Palatino Linotype"/>
        </w:rPr>
        <w:t xml:space="preserve"> </w:t>
      </w:r>
      <w:proofErr w:type="gramStart"/>
      <w:r w:rsidR="00FF18C9">
        <w:rPr>
          <w:rFonts w:ascii="Palatino Linotype" w:hAnsi="Palatino Linotype"/>
        </w:rPr>
        <w:t>que</w:t>
      </w:r>
      <w:proofErr w:type="gramEnd"/>
      <w:r w:rsidR="00FF18C9">
        <w:rPr>
          <w:rFonts w:ascii="Palatino Linotype" w:hAnsi="Palatino Linotype"/>
        </w:rPr>
        <w:t xml:space="preserve"> con los anexos enviados por el sujeto obligado en su informe justificado, </w:t>
      </w:r>
      <w:r w:rsidR="00FF18C9">
        <w:rPr>
          <w:rFonts w:ascii="Palatino Linotype" w:eastAsia="Calibri" w:hAnsi="Palatino Linotype" w:cs="Arial"/>
        </w:rPr>
        <w:t xml:space="preserve">modifica su respuesta inicial; satisfaciendo con ello los motivos de inconformidad </w:t>
      </w:r>
      <w:r w:rsidR="008F6867">
        <w:rPr>
          <w:rFonts w:ascii="Palatino Linotype" w:eastAsia="Calibri" w:hAnsi="Palatino Linotype" w:cs="Arial"/>
        </w:rPr>
        <w:t>expuestos en los párrafos anteriores</w:t>
      </w:r>
      <w:r w:rsidR="00FF18C9">
        <w:rPr>
          <w:rFonts w:ascii="Palatino Linotype" w:eastAsia="Calibri" w:hAnsi="Palatino Linotype" w:cs="Arial"/>
        </w:rPr>
        <w:t xml:space="preserve"> y por consiguiente se tiene por colmado el derecho de acceso a la inf</w:t>
      </w:r>
      <w:r>
        <w:rPr>
          <w:rFonts w:ascii="Palatino Linotype" w:eastAsia="Calibri" w:hAnsi="Palatino Linotype" w:cs="Arial"/>
        </w:rPr>
        <w:t>ormación pública del particular.</w:t>
      </w:r>
    </w:p>
    <w:p w:rsidR="00FF18C9" w:rsidRDefault="00FF18C9" w:rsidP="00FF18C9">
      <w:pPr>
        <w:spacing w:before="240" w:after="240" w:line="360" w:lineRule="auto"/>
        <w:ind w:right="-91"/>
        <w:jc w:val="both"/>
        <w:rPr>
          <w:rFonts w:ascii="Palatino Linotype" w:eastAsia="Calibri" w:hAnsi="Palatino Linotype"/>
        </w:rPr>
      </w:pPr>
      <w:r w:rsidRPr="002F1B48">
        <w:rPr>
          <w:rFonts w:ascii="Palatino Linotype" w:eastAsia="Calibri" w:hAnsi="Palatino Linotype"/>
        </w:rPr>
        <w:t xml:space="preserve">En </w:t>
      </w:r>
      <w:proofErr w:type="gramStart"/>
      <w:r w:rsidRPr="002F1B48">
        <w:rPr>
          <w:rFonts w:ascii="Palatino Linotype" w:eastAsia="Calibri" w:hAnsi="Palatino Linotype"/>
        </w:rPr>
        <w:t>consecuencia</w:t>
      </w:r>
      <w:proofErr w:type="gramEnd"/>
      <w:r w:rsidRPr="002F1B48">
        <w:rPr>
          <w:rFonts w:ascii="Palatino Linotype" w:eastAsia="Calibri" w:hAnsi="Palatino Linotype"/>
        </w:rPr>
        <w:t xml:space="preserve"> de todo </w:t>
      </w:r>
      <w:r>
        <w:rPr>
          <w:rFonts w:ascii="Palatino Linotype" w:eastAsia="Calibri" w:hAnsi="Palatino Linotype"/>
        </w:rPr>
        <w:t xml:space="preserve">lo anterior, se actualiza la causal de sobreseimiento prevista en la fracción III del artículo 192 de la </w:t>
      </w:r>
      <w:r>
        <w:rPr>
          <w:rFonts w:ascii="Palatino Linotype" w:eastAsia="Calibri" w:hAnsi="Palatino Linotype" w:cs="Arial"/>
        </w:rPr>
        <w:t>Ley de Transparencia y Acceso a la Información Pública del Estado de México y Municipios</w:t>
      </w:r>
      <w:r>
        <w:rPr>
          <w:rFonts w:ascii="Palatino Linotype" w:eastAsia="Calibri" w:hAnsi="Palatino Linotype"/>
        </w:rPr>
        <w:t>, que dispone lo siguiente:</w:t>
      </w:r>
    </w:p>
    <w:p w:rsidR="00FF18C9" w:rsidRDefault="00FF18C9" w:rsidP="00FF18C9">
      <w:pPr>
        <w:autoSpaceDE w:val="0"/>
        <w:autoSpaceDN w:val="0"/>
        <w:adjustRightInd w:val="0"/>
        <w:spacing w:before="240" w:after="240"/>
        <w:ind w:left="992" w:right="1043"/>
        <w:jc w:val="both"/>
        <w:rPr>
          <w:rFonts w:ascii="Palatino Linotype" w:hAnsi="Palatino Linotype" w:cs="Bookman Old Style"/>
          <w:i/>
        </w:rPr>
      </w:pPr>
      <w:r>
        <w:rPr>
          <w:rFonts w:ascii="Palatino Linotype" w:hAnsi="Palatino Linotype" w:cs="Bookman Old Style"/>
          <w:b/>
          <w:bCs/>
          <w:i/>
        </w:rPr>
        <w:t xml:space="preserve">“Artículo 192. </w:t>
      </w:r>
      <w:r>
        <w:rPr>
          <w:rFonts w:ascii="Palatino Linotype" w:hAnsi="Palatino Linotype" w:cs="Bookman Old Style"/>
          <w:i/>
        </w:rPr>
        <w:t>El recurso será sobreseído en todo o en parte cuando una vez admitido, se actualicen alguno de los siguientes supuestos:</w:t>
      </w:r>
    </w:p>
    <w:p w:rsidR="00FF18C9" w:rsidRDefault="00FF18C9" w:rsidP="00FF18C9">
      <w:pPr>
        <w:autoSpaceDE w:val="0"/>
        <w:autoSpaceDN w:val="0"/>
        <w:adjustRightInd w:val="0"/>
        <w:spacing w:before="240" w:after="240"/>
        <w:ind w:left="992" w:right="1043"/>
        <w:jc w:val="both"/>
        <w:rPr>
          <w:rFonts w:ascii="Palatino Linotype" w:hAnsi="Palatino Linotype" w:cs="Bookman Old Style"/>
          <w:i/>
        </w:rPr>
      </w:pPr>
      <w:r>
        <w:rPr>
          <w:rFonts w:ascii="Palatino Linotype" w:hAnsi="Palatino Linotype" w:cs="Bookman Old Style"/>
          <w:b/>
          <w:bCs/>
          <w:i/>
        </w:rPr>
        <w:t>(…</w:t>
      </w:r>
      <w:r>
        <w:rPr>
          <w:rFonts w:ascii="Palatino Linotype" w:hAnsi="Palatino Linotype" w:cs="Bookman Old Style"/>
          <w:i/>
        </w:rPr>
        <w:t>)</w:t>
      </w:r>
    </w:p>
    <w:p w:rsidR="00FF18C9" w:rsidRDefault="00FF18C9" w:rsidP="00FF18C9">
      <w:pPr>
        <w:autoSpaceDE w:val="0"/>
        <w:autoSpaceDN w:val="0"/>
        <w:adjustRightInd w:val="0"/>
        <w:spacing w:before="240" w:after="240"/>
        <w:ind w:left="992" w:right="1043"/>
        <w:jc w:val="both"/>
        <w:rPr>
          <w:rFonts w:ascii="Palatino Linotype" w:hAnsi="Palatino Linotype" w:cs="Bookman Old Style"/>
          <w:b/>
          <w:i/>
        </w:rPr>
      </w:pPr>
      <w:r>
        <w:rPr>
          <w:rFonts w:ascii="Palatino Linotype" w:hAnsi="Palatino Linotype" w:cs="Bookman Old Style"/>
          <w:b/>
          <w:bCs/>
          <w:i/>
        </w:rPr>
        <w:lastRenderedPageBreak/>
        <w:t>III.</w:t>
      </w:r>
      <w:r>
        <w:rPr>
          <w:rFonts w:ascii="Palatino Linotype" w:hAnsi="Palatino Linotype" w:cs="Bookman Old Style"/>
          <w:b/>
          <w:i/>
        </w:rPr>
        <w:t xml:space="preserve"> El sujeto obligado responsable del acto lo modifique o revoque de tal manera que el recurso de revisión quede sin materia”</w:t>
      </w:r>
    </w:p>
    <w:p w:rsidR="00FF18C9" w:rsidRDefault="00FF18C9" w:rsidP="00FF18C9">
      <w:pPr>
        <w:autoSpaceDE w:val="0"/>
        <w:autoSpaceDN w:val="0"/>
        <w:adjustRightInd w:val="0"/>
        <w:spacing w:before="240" w:after="240"/>
        <w:ind w:left="992" w:right="1043"/>
        <w:jc w:val="both"/>
        <w:rPr>
          <w:rFonts w:ascii="Palatino Linotype" w:hAnsi="Palatino Linotype" w:cs="Bookman Old Style"/>
          <w:b/>
          <w:i/>
        </w:rPr>
      </w:pPr>
      <w:r>
        <w:rPr>
          <w:rFonts w:ascii="Palatino Linotype" w:hAnsi="Palatino Linotype" w:cs="Bookman Old Style"/>
          <w:b/>
          <w:i/>
        </w:rPr>
        <w:t>(…)</w:t>
      </w:r>
    </w:p>
    <w:p w:rsidR="00FF18C9" w:rsidRDefault="00FF18C9" w:rsidP="00FF18C9">
      <w:pPr>
        <w:spacing w:before="240" w:after="240" w:line="360" w:lineRule="auto"/>
        <w:jc w:val="both"/>
        <w:rPr>
          <w:rFonts w:ascii="Palatino Linotype" w:hAnsi="Palatino Linotype"/>
        </w:rPr>
      </w:pPr>
      <w:r>
        <w:rPr>
          <w:rFonts w:ascii="Palatino Linotype" w:hAnsi="Palatino Linotype"/>
        </w:rPr>
        <w:t>De lo establecido en el precepto legal citado se advierte que el sobreseimiento del recurso de revisión procede en los siguientes casos</w:t>
      </w:r>
    </w:p>
    <w:p w:rsidR="00FF18C9" w:rsidRDefault="00FF18C9" w:rsidP="00FF18C9">
      <w:pPr>
        <w:spacing w:before="240" w:after="240" w:line="360" w:lineRule="auto"/>
        <w:jc w:val="both"/>
        <w:rPr>
          <w:rFonts w:ascii="Palatino Linotype" w:hAnsi="Palatino Linotype"/>
        </w:rPr>
      </w:pPr>
      <w:r>
        <w:rPr>
          <w:rFonts w:ascii="Palatino Linotype" w:hAnsi="Palatino Linotype"/>
        </w:rPr>
        <w:t xml:space="preserve">a) Cuando el sujeto obligado modifique el acto impugnado. </w:t>
      </w:r>
    </w:p>
    <w:p w:rsidR="00FF18C9" w:rsidRDefault="00FF18C9" w:rsidP="00FF18C9">
      <w:pPr>
        <w:spacing w:before="240" w:after="240" w:line="360" w:lineRule="auto"/>
        <w:jc w:val="both"/>
        <w:rPr>
          <w:rFonts w:ascii="Palatino Linotype" w:hAnsi="Palatino Linotype"/>
        </w:rPr>
      </w:pPr>
      <w:r>
        <w:rPr>
          <w:rFonts w:ascii="Palatino Linotype" w:hAnsi="Palatino Linotype"/>
        </w:rPr>
        <w:t xml:space="preserve">b) Cuando el sujeto obligado revoque el acto impugnado; </w:t>
      </w:r>
    </w:p>
    <w:p w:rsidR="00FF18C9" w:rsidRDefault="00FF18C9" w:rsidP="00FF18C9">
      <w:pPr>
        <w:spacing w:before="240" w:after="240" w:line="360" w:lineRule="auto"/>
        <w:jc w:val="both"/>
        <w:rPr>
          <w:rFonts w:ascii="Palatino Linotype" w:hAnsi="Palatino Linotype" w:cs="Arial"/>
        </w:rPr>
      </w:pPr>
      <w:r>
        <w:rPr>
          <w:rFonts w:ascii="Palatino Linotype" w:hAnsi="Palatino Linotype"/>
        </w:rPr>
        <w:t>Quedando en ambos casos el acto combatido sin materia o sin efectos.</w:t>
      </w:r>
    </w:p>
    <w:p w:rsidR="00FF18C9" w:rsidRDefault="00FF18C9" w:rsidP="00FF18C9">
      <w:pPr>
        <w:spacing w:before="240" w:after="240" w:line="360" w:lineRule="auto"/>
        <w:jc w:val="both"/>
        <w:rPr>
          <w:rFonts w:ascii="Palatino Linotype" w:hAnsi="Palatino Linotype"/>
        </w:rPr>
      </w:pPr>
      <w:r>
        <w:rPr>
          <w:rFonts w:ascii="Palatino Linotype" w:hAnsi="Palatino Linotype"/>
        </w:rPr>
        <w:t>Como se observa de lo anterior, un acto impugnado es modificado en aquellos casos en los que el Sujeto Obligado después de haber otorgado una respuesta, emite una diversa de manera posterior y en ésta subsana las deficiencias que hubiera tenido, quedando satisfecho el derecho subjetivo accionado por la parte recurrente.</w:t>
      </w:r>
    </w:p>
    <w:p w:rsidR="00FF18C9" w:rsidRDefault="00FF18C9" w:rsidP="00FF18C9">
      <w:pPr>
        <w:spacing w:before="240" w:after="240" w:line="360" w:lineRule="auto"/>
        <w:jc w:val="both"/>
        <w:rPr>
          <w:rFonts w:ascii="Palatino Linotype" w:hAnsi="Palatino Linotype"/>
        </w:rPr>
      </w:pPr>
      <w:r>
        <w:rPr>
          <w:rFonts w:ascii="Palatino Linotype" w:hAnsi="Palatino Linotype"/>
        </w:rPr>
        <w:t>Por lo que hace a la revocación, esta se actualiza cuando el sujeto obligado deja sin efectos la primera respuesta y en su lugar emite otra con las características y cualidades suficientes para dejar satisfecho el ejercicio del derecho al acceso a la información pública.</w:t>
      </w:r>
    </w:p>
    <w:p w:rsidR="00FF18C9" w:rsidRDefault="00FF18C9" w:rsidP="00FF18C9">
      <w:pPr>
        <w:spacing w:before="240" w:after="240" w:line="360" w:lineRule="auto"/>
        <w:jc w:val="both"/>
        <w:rPr>
          <w:rFonts w:ascii="Palatino Linotype" w:hAnsi="Palatino Linotype"/>
        </w:rPr>
      </w:pPr>
      <w:r>
        <w:rPr>
          <w:rFonts w:ascii="Palatino Linotype" w:hAnsi="Palatino Linotype"/>
        </w:rPr>
        <w:lastRenderedPageBreak/>
        <w:t>En ese tenor, un acto impugnado queda sin efectos, cuando aun existiendo jurídicamente (esto es, que no se ha modificado, ni revocado) ya no genera ninguna consecuencia legal.</w:t>
      </w:r>
    </w:p>
    <w:p w:rsidR="00FF18C9" w:rsidRDefault="00FF18C9" w:rsidP="00FF18C9">
      <w:pPr>
        <w:spacing w:before="240" w:after="240" w:line="360" w:lineRule="auto"/>
        <w:jc w:val="both"/>
        <w:rPr>
          <w:rFonts w:ascii="Palatino Linotype" w:hAnsi="Palatino Linotype"/>
        </w:rPr>
      </w:pPr>
      <w:r>
        <w:rPr>
          <w:rFonts w:ascii="Palatino Linotype" w:hAnsi="Palatino Linotype"/>
        </w:rPr>
        <w:t xml:space="preserve">En tanto que, un acto impugnado queda sin materia, cuando ha sido satisfecha la pretensión del recurrente de manera que el Sujeto Obligado entrega una </w:t>
      </w:r>
      <w:proofErr w:type="gramStart"/>
      <w:r>
        <w:rPr>
          <w:rFonts w:ascii="Palatino Linotype" w:hAnsi="Palatino Linotype"/>
        </w:rPr>
        <w:t>respuesta</w:t>
      </w:r>
      <w:proofErr w:type="gramEnd"/>
      <w:r>
        <w:rPr>
          <w:rFonts w:ascii="Palatino Linotype" w:hAnsi="Palatino Linotype"/>
        </w:rPr>
        <w:t xml:space="preserve"> aunque sea posterior a los términos previstos en la ley y mediante ésta concede la totalidad de la información solicitada.</w:t>
      </w:r>
    </w:p>
    <w:p w:rsidR="00FF18C9" w:rsidRDefault="00FF18C9" w:rsidP="00FF18C9">
      <w:pPr>
        <w:spacing w:before="240" w:after="240" w:line="360" w:lineRule="auto"/>
        <w:jc w:val="both"/>
        <w:rPr>
          <w:rFonts w:ascii="Palatino Linotype" w:hAnsi="Palatino Linotype"/>
          <w:i/>
        </w:rPr>
      </w:pPr>
      <w:r>
        <w:rPr>
          <w:rFonts w:ascii="Palatino Linotype" w:hAnsi="Palatino Linotype"/>
        </w:rPr>
        <w:t xml:space="preserve">Es así </w:t>
      </w:r>
      <w:proofErr w:type="gramStart"/>
      <w:r>
        <w:rPr>
          <w:rFonts w:ascii="Palatino Linotype" w:hAnsi="Palatino Linotype"/>
        </w:rPr>
        <w:t>que</w:t>
      </w:r>
      <w:proofErr w:type="gramEnd"/>
      <w:r>
        <w:rPr>
          <w:rFonts w:ascii="Palatino Linotype" w:hAnsi="Palatino Linotype"/>
        </w:rPr>
        <w:t xml:space="preserve"> en el caso, el Sujeto Obligado modificó su respuesta dada a la solicitud de información que se le formuló, ya que de manera posterior al momento de rendir su informe justificado, con el fin de atender la referida solicitud, envío la información que resulta coincidente a cada uno de los puntos de que se conforma</w:t>
      </w:r>
      <w:r>
        <w:rPr>
          <w:rFonts w:ascii="Palatino Linotype" w:hAnsi="Palatino Linotype"/>
          <w:i/>
        </w:rPr>
        <w:t>.</w:t>
      </w:r>
    </w:p>
    <w:p w:rsidR="00FF18C9" w:rsidRDefault="00FF18C9" w:rsidP="00FF18C9">
      <w:pPr>
        <w:spacing w:before="240" w:after="240" w:line="360" w:lineRule="auto"/>
        <w:jc w:val="both"/>
        <w:rPr>
          <w:rFonts w:ascii="Palatino Linotype" w:hAnsi="Palatino Linotype"/>
        </w:rPr>
      </w:pPr>
      <w:r>
        <w:rPr>
          <w:rFonts w:ascii="Palatino Linotype" w:hAnsi="Palatino Linotype"/>
        </w:rPr>
        <w:t>En tal sentido, con lo entregado en el plazo establecido para hacer manifestaciones, el Sujeto Obligado cumplió con atender a lo dispuesto por los artículos, 3, fracción XI, 4, segundo párrafo y 12, segundo párrafo de la Ley de Transparencia y Acceso a la Información Pública del Estado de México y Municipios, del tenor literal siguiente:</w:t>
      </w:r>
    </w:p>
    <w:p w:rsidR="00FF18C9" w:rsidRDefault="00FF18C9" w:rsidP="00FF18C9">
      <w:pPr>
        <w:spacing w:before="240" w:after="240"/>
        <w:ind w:left="851" w:right="900"/>
        <w:jc w:val="both"/>
        <w:rPr>
          <w:rFonts w:ascii="Palatino Linotype" w:hAnsi="Palatino Linotype"/>
          <w:b/>
          <w:i/>
          <w:sz w:val="22"/>
          <w:szCs w:val="22"/>
        </w:rPr>
      </w:pPr>
      <w:r>
        <w:rPr>
          <w:rFonts w:ascii="Palatino Linotype" w:hAnsi="Palatino Linotype"/>
          <w:i/>
          <w:sz w:val="22"/>
          <w:szCs w:val="22"/>
        </w:rPr>
        <w:t>“</w:t>
      </w:r>
      <w:r>
        <w:rPr>
          <w:rFonts w:ascii="Palatino Linotype" w:hAnsi="Palatino Linotype"/>
          <w:b/>
          <w:i/>
          <w:sz w:val="22"/>
          <w:szCs w:val="22"/>
        </w:rPr>
        <w:t>Artículo 3. Para los efectos de la presente Ley se entenderá por:</w:t>
      </w:r>
    </w:p>
    <w:p w:rsidR="00FF18C9" w:rsidRDefault="00FF18C9" w:rsidP="00FF18C9">
      <w:pPr>
        <w:spacing w:before="240" w:after="240"/>
        <w:ind w:left="851" w:right="900"/>
        <w:jc w:val="both"/>
        <w:rPr>
          <w:rFonts w:ascii="Palatino Linotype" w:hAnsi="Palatino Linotype"/>
          <w:i/>
          <w:sz w:val="22"/>
          <w:szCs w:val="22"/>
        </w:rPr>
      </w:pPr>
      <w:r>
        <w:rPr>
          <w:rFonts w:ascii="Palatino Linotype" w:hAnsi="Palatino Linotype"/>
          <w:i/>
          <w:sz w:val="22"/>
          <w:szCs w:val="22"/>
        </w:rPr>
        <w:t>(…)</w:t>
      </w:r>
    </w:p>
    <w:p w:rsidR="00FF18C9" w:rsidRDefault="00FF18C9" w:rsidP="00FF18C9">
      <w:pPr>
        <w:spacing w:before="240" w:after="240"/>
        <w:ind w:left="851" w:right="900"/>
        <w:jc w:val="both"/>
        <w:rPr>
          <w:rFonts w:ascii="Palatino Linotype" w:hAnsi="Palatino Linotype"/>
          <w:i/>
          <w:sz w:val="22"/>
          <w:szCs w:val="22"/>
        </w:rPr>
      </w:pPr>
      <w:r>
        <w:rPr>
          <w:rFonts w:ascii="Palatino Linotype" w:hAnsi="Palatino Linotype"/>
          <w:b/>
          <w:i/>
          <w:sz w:val="22"/>
          <w:szCs w:val="22"/>
        </w:rPr>
        <w:t>XI. Documento</w:t>
      </w:r>
      <w:r>
        <w:rPr>
          <w:rFonts w:ascii="Palatino Linotype" w:hAnsi="Palatino Linotype"/>
          <w:i/>
          <w:sz w:val="22"/>
          <w:szCs w:val="22"/>
        </w:rPr>
        <w:t xml:space="preserve">: Los </w:t>
      </w:r>
      <w:r>
        <w:rPr>
          <w:rFonts w:ascii="Palatino Linotype" w:hAnsi="Palatino Linotype"/>
          <w:b/>
          <w:i/>
          <w:sz w:val="22"/>
          <w:szCs w:val="22"/>
        </w:rPr>
        <w:t xml:space="preserve">expedientes, reportes, estudios, actas, resoluciones, oficios, correspondencia, acuerdos, directivas, directrices, circulares, </w:t>
      </w:r>
      <w:r>
        <w:rPr>
          <w:rFonts w:ascii="Palatino Linotype" w:hAnsi="Palatino Linotype"/>
          <w:b/>
          <w:i/>
          <w:sz w:val="22"/>
          <w:szCs w:val="22"/>
        </w:rPr>
        <w:lastRenderedPageBreak/>
        <w:t>contratos, convenios, instructivos, notas, memorandos, estadísticas o bien, cualquier otro registro que documente el ejercicio de las facultades, funciones y competencias de los sujetos obligados,</w:t>
      </w:r>
      <w:r>
        <w:rPr>
          <w:rFonts w:ascii="Palatino Linotype" w:hAnsi="Palatino Linotype"/>
          <w:i/>
          <w:sz w:val="22"/>
          <w:szCs w:val="22"/>
        </w:rPr>
        <w:t xml:space="preserve"> sus servidores públicos e integrantes, sin importar su fuente o fecha de elaboración. Los documentos podrán estar en cualquier medio, sea escrito, impreso, sonoro, visual, electrónico, informático u </w:t>
      </w:r>
      <w:proofErr w:type="gramStart"/>
      <w:r>
        <w:rPr>
          <w:rFonts w:ascii="Palatino Linotype" w:hAnsi="Palatino Linotype"/>
          <w:i/>
          <w:sz w:val="22"/>
          <w:szCs w:val="22"/>
        </w:rPr>
        <w:t>holográfico;…</w:t>
      </w:r>
      <w:proofErr w:type="gramEnd"/>
      <w:r>
        <w:rPr>
          <w:rFonts w:ascii="Palatino Linotype" w:hAnsi="Palatino Linotype"/>
          <w:i/>
          <w:sz w:val="22"/>
          <w:szCs w:val="22"/>
        </w:rPr>
        <w:t>”</w:t>
      </w:r>
    </w:p>
    <w:p w:rsidR="00FF18C9" w:rsidRDefault="00FF18C9" w:rsidP="00FF18C9">
      <w:pPr>
        <w:spacing w:before="240" w:after="240"/>
        <w:ind w:left="851" w:right="900"/>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4</w:t>
      </w:r>
      <w:r>
        <w:rPr>
          <w:rFonts w:ascii="Palatino Linotype" w:hAnsi="Palatino Linotype"/>
          <w:i/>
          <w:sz w:val="22"/>
          <w:szCs w:val="22"/>
        </w:rPr>
        <w:t>. (…)</w:t>
      </w:r>
    </w:p>
    <w:p w:rsidR="00FF18C9" w:rsidRDefault="00FF18C9" w:rsidP="00FF18C9">
      <w:pPr>
        <w:spacing w:before="240" w:after="240"/>
        <w:ind w:left="851" w:right="900"/>
        <w:jc w:val="both"/>
        <w:rPr>
          <w:rFonts w:ascii="Palatino Linotype" w:hAnsi="Palatino Linotype"/>
          <w:i/>
          <w:sz w:val="22"/>
          <w:szCs w:val="22"/>
        </w:rPr>
      </w:pPr>
      <w:r>
        <w:rPr>
          <w:rFonts w:ascii="Palatino Linotype" w:hAnsi="Palatino Linotype"/>
          <w:b/>
          <w:i/>
          <w:sz w:val="22"/>
          <w:szCs w:val="22"/>
        </w:rPr>
        <w:t xml:space="preserve"> Toda la información generada, obtenida, adquirida, transformada, administrada o en posesión de los sujetos obligados es pública y accesible de manera permanente a cualquier persona,</w:t>
      </w:r>
      <w:r>
        <w:rPr>
          <w:rFonts w:ascii="Palatino Linotype" w:hAnsi="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F18C9" w:rsidRDefault="00FF18C9" w:rsidP="00FF18C9">
      <w:pPr>
        <w:spacing w:before="240" w:after="240"/>
        <w:ind w:left="851" w:right="900"/>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12</w:t>
      </w:r>
      <w:r>
        <w:rPr>
          <w:rFonts w:ascii="Palatino Linotype" w:hAnsi="Palatino Linotype"/>
          <w:i/>
          <w:sz w:val="22"/>
          <w:szCs w:val="22"/>
        </w:rPr>
        <w:t>. (...)</w:t>
      </w:r>
    </w:p>
    <w:p w:rsidR="00FF18C9" w:rsidRDefault="00FF18C9" w:rsidP="00FF18C9">
      <w:pPr>
        <w:spacing w:before="240" w:after="240"/>
        <w:ind w:left="851" w:right="900"/>
        <w:jc w:val="both"/>
        <w:rPr>
          <w:rFonts w:ascii="Palatino Linotype" w:hAnsi="Palatino Linotype"/>
          <w:i/>
          <w:sz w:val="22"/>
          <w:szCs w:val="22"/>
        </w:rPr>
      </w:pPr>
      <w:r>
        <w:rPr>
          <w:rFonts w:ascii="Palatino Linotype" w:hAnsi="Palatino Linotype"/>
          <w:b/>
          <w:i/>
          <w:sz w:val="22"/>
          <w:szCs w:val="22"/>
        </w:rPr>
        <w:t>Los sujetos obligados sólo proporcionarán la información pública que se les requiera y que obre en sus archivos y en el estado en que ésta se encuentre</w:t>
      </w:r>
      <w:r>
        <w:rPr>
          <w:rFonts w:ascii="Palatino Linotype" w:hAnsi="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rsidR="00FF18C9" w:rsidRDefault="00FF18C9" w:rsidP="00FF18C9">
      <w:pPr>
        <w:spacing w:before="240" w:after="240" w:line="360" w:lineRule="auto"/>
        <w:jc w:val="both"/>
        <w:rPr>
          <w:rFonts w:ascii="Palatino Linotype" w:hAnsi="Palatino Linotype"/>
        </w:rPr>
      </w:pPr>
      <w:r>
        <w:rPr>
          <w:rFonts w:ascii="Palatino Linotype" w:hAnsi="Palatino Linotype"/>
        </w:rPr>
        <w:t xml:space="preserve">De tal manera que es evidente que con ello queda satisfecha la pretensión del solicitante y por ende sin materia el presente recurso de revisión, ya que la inconformidad respecto de que se le negó el acceso a la información solicitada, con </w:t>
      </w:r>
      <w:r w:rsidR="00D16378">
        <w:rPr>
          <w:rFonts w:ascii="Palatino Linotype" w:hAnsi="Palatino Linotype"/>
        </w:rPr>
        <w:t>la información entregada</w:t>
      </w:r>
      <w:r>
        <w:rPr>
          <w:rFonts w:ascii="Palatino Linotype" w:hAnsi="Palatino Linotype"/>
        </w:rPr>
        <w:t xml:space="preserve"> en informe justificado,</w:t>
      </w:r>
      <w:r w:rsidR="00D16378">
        <w:rPr>
          <w:rFonts w:ascii="Palatino Linotype" w:hAnsi="Palatino Linotype"/>
        </w:rPr>
        <w:t xml:space="preserve"> que fue puesta a la vista del</w:t>
      </w:r>
      <w:r>
        <w:rPr>
          <w:rFonts w:ascii="Palatino Linotype" w:hAnsi="Palatino Linotype"/>
        </w:rPr>
        <w:t xml:space="preserve"> recurrente, ya no cobraría sentido; y si respecto de la misma no formuló alegato </w:t>
      </w:r>
      <w:r>
        <w:rPr>
          <w:rFonts w:ascii="Palatino Linotype" w:hAnsi="Palatino Linotype"/>
        </w:rPr>
        <w:lastRenderedPageBreak/>
        <w:t>alguno dentro del plazo concedido para tal efecto se entiende que se encuentra satisfecho.</w:t>
      </w:r>
    </w:p>
    <w:p w:rsidR="00FF18C9" w:rsidRDefault="00FF18C9" w:rsidP="00FF18C9">
      <w:pPr>
        <w:spacing w:before="240" w:after="240" w:line="360" w:lineRule="auto"/>
        <w:jc w:val="both"/>
        <w:rPr>
          <w:rFonts w:ascii="Palatino Linotype" w:hAnsi="Palatino Linotype"/>
        </w:rPr>
      </w:pPr>
      <w:r>
        <w:rPr>
          <w:rFonts w:ascii="Palatino Linotype" w:hAnsi="Palatino Linotype"/>
        </w:rPr>
        <w:t xml:space="preserve">Lo que cumple a su vez, con lo que señala el artículo 166 de la Ley de Transparencia vigente en la Entidad, el cual expresamente señala que la obligación de acceso a la información pública se tendrá por cumplida cuando el solicitante </w:t>
      </w:r>
      <w:r>
        <w:rPr>
          <w:rFonts w:ascii="Palatino Linotype" w:hAnsi="Palatino Linotype"/>
          <w:i/>
        </w:rPr>
        <w:t>tenga a su disposición la información requerida</w:t>
      </w:r>
      <w:r>
        <w:rPr>
          <w:rFonts w:ascii="Palatino Linotype" w:hAnsi="Palatino Linotype"/>
        </w:rPr>
        <w:t xml:space="preserve"> o cuando realice la consulta de la misma en el lugar en que se localice; siendo el primero de los supuestos que señala dicho elemento normativo el que se actualiza en la especie</w:t>
      </w:r>
      <w:r>
        <w:rPr>
          <w:rStyle w:val="Refdenotaalpie"/>
          <w:rFonts w:ascii="Palatino Linotype" w:hAnsi="Palatino Linotype"/>
        </w:rPr>
        <w:footnoteReference w:id="1"/>
      </w:r>
      <w:r>
        <w:rPr>
          <w:rFonts w:ascii="Palatino Linotype" w:hAnsi="Palatino Linotype"/>
        </w:rPr>
        <w:t>, puesto que fue a través de la vista otorgada</w:t>
      </w:r>
      <w:r w:rsidR="002F1B48">
        <w:rPr>
          <w:rFonts w:ascii="Palatino Linotype" w:hAnsi="Palatino Linotype"/>
        </w:rPr>
        <w:t xml:space="preserve"> a la recurrente en fecha veinticinco</w:t>
      </w:r>
      <w:r>
        <w:rPr>
          <w:rFonts w:ascii="Palatino Linotype" w:hAnsi="Palatino Linotype"/>
        </w:rPr>
        <w:t xml:space="preserve"> de septiembre del presente año por medio del Sistema de Acceso a la Información Mexiquense (</w:t>
      </w:r>
      <w:proofErr w:type="spellStart"/>
      <w:r>
        <w:rPr>
          <w:rFonts w:ascii="Palatino Linotype" w:hAnsi="Palatino Linotype"/>
        </w:rPr>
        <w:t>SAIMEX</w:t>
      </w:r>
      <w:proofErr w:type="spellEnd"/>
      <w:r>
        <w:rPr>
          <w:rFonts w:ascii="Palatino Linotype" w:hAnsi="Palatino Linotype"/>
        </w:rPr>
        <w:t>), respecto del archivo que fue previamente enviado por el Sujeto Obligado como informe justificado, que el recurrente tuvo a su disposición la información materia de su solicitud y de su inconformidad.</w:t>
      </w:r>
    </w:p>
    <w:p w:rsidR="00FF18C9" w:rsidRDefault="00FF18C9" w:rsidP="00FF18C9">
      <w:pPr>
        <w:spacing w:before="240" w:after="240" w:line="360" w:lineRule="auto"/>
        <w:jc w:val="both"/>
        <w:rPr>
          <w:rFonts w:ascii="Palatino Linotype" w:hAnsi="Palatino Linotype"/>
        </w:rPr>
      </w:pPr>
      <w:r>
        <w:rPr>
          <w:rFonts w:ascii="Palatino Linotype" w:hAnsi="Palatino Linotype"/>
        </w:rPr>
        <w:t xml:space="preserve">En resumen, el Sujeto Obligado dio respuesta completa a la solicitud de acceso a la información pública del ahora recurrente;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FF18C9" w:rsidRDefault="00FF18C9" w:rsidP="00FF18C9">
      <w:pPr>
        <w:spacing w:before="240" w:after="240" w:line="360" w:lineRule="auto"/>
        <w:jc w:val="both"/>
        <w:rPr>
          <w:rFonts w:ascii="Palatino Linotype" w:hAnsi="Palatino Linotype"/>
        </w:rPr>
      </w:pPr>
      <w:r>
        <w:rPr>
          <w:rFonts w:ascii="Palatino Linotype" w:hAnsi="Palatino Linotype"/>
        </w:rPr>
        <w:lastRenderedPageBreak/>
        <w:t xml:space="preserve">Siendo el </w:t>
      </w:r>
      <w:r>
        <w:rPr>
          <w:rFonts w:ascii="Palatino Linotype" w:hAnsi="Palatino Linotype"/>
          <w:i/>
        </w:rPr>
        <w:t>sobreseimiento</w:t>
      </w:r>
      <w:r>
        <w:rPr>
          <w:rFonts w:ascii="Palatino Linotype" w:hAnsi="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rsidR="00FF18C9" w:rsidRDefault="00FF18C9" w:rsidP="00FF18C9">
      <w:pPr>
        <w:spacing w:before="240" w:after="240" w:line="360" w:lineRule="auto"/>
        <w:jc w:val="both"/>
        <w:rPr>
          <w:rFonts w:ascii="Palatino Linotype" w:hAnsi="Palatino Linotype"/>
        </w:rPr>
      </w:pPr>
      <w:r>
        <w:rPr>
          <w:rFonts w:ascii="Palatino Linotype" w:hAnsi="Palatino Linotype"/>
          <w:sz w:val="22"/>
          <w:szCs w:val="22"/>
        </w:rPr>
        <w:t>“</w:t>
      </w:r>
      <w:r>
        <w:rPr>
          <w:rFonts w:ascii="Palatino Linotype" w:hAnsi="Palatino Linotype"/>
          <w:b/>
          <w:sz w:val="22"/>
          <w:szCs w:val="22"/>
        </w:rPr>
        <w:t>SOBRESEIMIENTO, NO PERMITE ENTRAR AL ESTUDIO DE LAS CUESTIONES DE FONDO”</w:t>
      </w:r>
      <w:r>
        <w:rPr>
          <w:rStyle w:val="Refdenotaalpie"/>
          <w:rFonts w:ascii="Palatino Linotype" w:hAnsi="Palatino Linotype"/>
          <w:b/>
        </w:rPr>
        <w:footnoteReference w:id="2"/>
      </w:r>
      <w:r>
        <w:rPr>
          <w:rFonts w:ascii="Palatino Linotype" w:hAnsi="Palatino Linotype"/>
          <w:b/>
        </w:rPr>
        <w:t>.</w:t>
      </w:r>
    </w:p>
    <w:p w:rsidR="00FF18C9" w:rsidRDefault="00E25A9C" w:rsidP="00FF18C9">
      <w:pPr>
        <w:spacing w:before="240" w:after="240" w:line="360" w:lineRule="auto"/>
        <w:jc w:val="both"/>
        <w:rPr>
          <w:rFonts w:ascii="Palatino Linotype" w:hAnsi="Palatino Linotype" w:cs="Arial"/>
        </w:rPr>
      </w:pPr>
      <w:r>
        <w:rPr>
          <w:rFonts w:ascii="Palatino Linotype" w:hAnsi="Palatino Linotype" w:cs="Arial"/>
        </w:rPr>
        <w:t>C</w:t>
      </w:r>
      <w:r w:rsidR="00FF18C9">
        <w:rPr>
          <w:rFonts w:ascii="Palatino Linotype" w:hAnsi="Palatino Linotype" w:cs="Arial"/>
        </w:rPr>
        <w:t xml:space="preserve">abe destacar que la decisión de este órgano colegiado de sobreseer el recurso de revisión no implica una limitación o negación a la justicia, según lo ha establecido el Poder Judicial Federal, en el criterio con rubro </w:t>
      </w:r>
      <w:r w:rsidR="00FF18C9">
        <w:rPr>
          <w:rFonts w:ascii="Palatino Linotype" w:hAnsi="Palatino Linotype" w:cs="Arial"/>
          <w:sz w:val="22"/>
          <w:szCs w:val="22"/>
        </w:rPr>
        <w:t>“</w:t>
      </w:r>
      <w:proofErr w:type="spellStart"/>
      <w:r w:rsidR="00FF18C9">
        <w:rPr>
          <w:rFonts w:ascii="Palatino Linotype" w:hAnsi="Palatino Linotype"/>
          <w:b/>
          <w:sz w:val="22"/>
          <w:szCs w:val="22"/>
        </w:rPr>
        <w:t>DESECHAMIENTO</w:t>
      </w:r>
      <w:proofErr w:type="spellEnd"/>
      <w:r w:rsidR="00FF18C9">
        <w:rPr>
          <w:rFonts w:ascii="Palatino Linotype" w:hAnsi="Palatino Linotype"/>
          <w:b/>
          <w:sz w:val="22"/>
          <w:szCs w:val="22"/>
        </w:rPr>
        <w:t xml:space="preserve"> O SOBRESEIMIENTO EN EL JUICIO DE AMPARO. NO IMPLICA DENEGACIÓN DE JUSTICIA NI GENERA INSEGURIDAD JURÍDICA</w:t>
      </w:r>
      <w:r w:rsidR="00FF18C9">
        <w:rPr>
          <w:rFonts w:ascii="Palatino Linotype" w:hAnsi="Palatino Linotype"/>
          <w:b/>
        </w:rPr>
        <w:t>”</w:t>
      </w:r>
      <w:r w:rsidR="00FF18C9">
        <w:rPr>
          <w:rStyle w:val="Refdenotaalpie"/>
          <w:rFonts w:ascii="Palatino Linotype" w:hAnsi="Palatino Linotype"/>
          <w:b/>
        </w:rPr>
        <w:footnoteReference w:id="3"/>
      </w:r>
      <w:r w:rsidR="00FF18C9">
        <w:rPr>
          <w:rFonts w:ascii="Palatino Linotype" w:hAnsi="Palatino Linotype" w:cs="Arial"/>
        </w:rPr>
        <w:t xml:space="preserve"> que es aplicable por analogía.</w:t>
      </w:r>
    </w:p>
    <w:p w:rsidR="00AD3E6B" w:rsidRDefault="00E25A9C" w:rsidP="00A30D59">
      <w:pPr>
        <w:spacing w:before="240" w:after="240" w:line="360" w:lineRule="auto"/>
        <w:jc w:val="both"/>
        <w:rPr>
          <w:rFonts w:ascii="Palatino Linotype" w:hAnsi="Palatino Linotype"/>
          <w:color w:val="000000"/>
        </w:rPr>
      </w:pPr>
      <w:r>
        <w:rPr>
          <w:rFonts w:ascii="Palatino Linotype" w:hAnsi="Palatino Linotype" w:cs="Arial"/>
        </w:rPr>
        <w:lastRenderedPageBreak/>
        <w:t xml:space="preserve">Finalmente, respecto del motivo de inconformidad señalado por </w:t>
      </w:r>
      <w:r w:rsidR="00A30D59">
        <w:rPr>
          <w:rFonts w:ascii="Palatino Linotype" w:hAnsi="Palatino Linotype" w:cs="Arial"/>
        </w:rPr>
        <w:t xml:space="preserve">el recurrente en el que </w:t>
      </w:r>
      <w:r w:rsidR="00AD3E6B">
        <w:rPr>
          <w:rFonts w:ascii="Palatino Linotype" w:hAnsi="Palatino Linotype" w:cs="Arial"/>
        </w:rPr>
        <w:t xml:space="preserve">señala: </w:t>
      </w:r>
      <w:r w:rsidR="00AD3E6B" w:rsidRPr="00AD3E6B">
        <w:rPr>
          <w:rFonts w:ascii="Palatino Linotype" w:hAnsi="Palatino Linotype" w:cs="Arial"/>
        </w:rPr>
        <w:t>“</w:t>
      </w:r>
      <w:r w:rsidR="00914FB2">
        <w:rPr>
          <w:rFonts w:ascii="Palatino Linotype" w:hAnsi="Palatino Linotype" w:cs="Arial"/>
        </w:rPr>
        <w:t>…</w:t>
      </w:r>
      <w:r w:rsidR="00AD3E6B" w:rsidRPr="00AD3E6B">
        <w:rPr>
          <w:rFonts w:ascii="Palatino Linotype" w:hAnsi="Palatino Linotype"/>
          <w:i/>
          <w:color w:val="000000"/>
        </w:rPr>
        <w:t xml:space="preserve">DENUNCIO ESTAS IRREGULARIDADES Y SOLICITO AL </w:t>
      </w:r>
      <w:proofErr w:type="spellStart"/>
      <w:r w:rsidR="00AD3E6B" w:rsidRPr="00AD3E6B">
        <w:rPr>
          <w:rFonts w:ascii="Palatino Linotype" w:hAnsi="Palatino Linotype"/>
          <w:i/>
          <w:color w:val="000000"/>
        </w:rPr>
        <w:t>INFOEM</w:t>
      </w:r>
      <w:proofErr w:type="spellEnd"/>
      <w:r w:rsidR="00AD3E6B" w:rsidRPr="00AD3E6B">
        <w:rPr>
          <w:rFonts w:ascii="Palatino Linotype" w:hAnsi="Palatino Linotype"/>
          <w:i/>
          <w:color w:val="000000"/>
        </w:rPr>
        <w:t xml:space="preserve"> QUE HAGA UNA REVISIÓN EXHAUSTIVA DE TODAS Y CADA UNA DE LAS FRACCIONES QUE SON CONSIDERADAS COMO INFORMACIÓN PUBLICA DE OFICIO Y DE LAS CUALES EL SUJETO OBLIGADO DEBE CUMPLIR” (Sic),</w:t>
      </w:r>
      <w:r w:rsidR="00AD3E6B">
        <w:rPr>
          <w:rFonts w:ascii="Palatino Linotype" w:hAnsi="Palatino Linotype"/>
          <w:i/>
          <w:color w:val="000000"/>
          <w:sz w:val="22"/>
          <w:szCs w:val="22"/>
        </w:rPr>
        <w:t xml:space="preserve"> </w:t>
      </w:r>
      <w:r w:rsidR="00AD3E6B" w:rsidRPr="00AD3E6B">
        <w:rPr>
          <w:rFonts w:ascii="Palatino Linotype" w:hAnsi="Palatino Linotype" w:cs="Arial"/>
        </w:rPr>
        <w:t>derivado de</w:t>
      </w:r>
      <w:r w:rsidR="00A30D59">
        <w:rPr>
          <w:rFonts w:ascii="Palatino Linotype" w:hAnsi="Palatino Linotype" w:cs="Arial"/>
        </w:rPr>
        <w:t xml:space="preserve"> las irregularidades que encontró </w:t>
      </w:r>
      <w:r w:rsidR="00AD3E6B">
        <w:rPr>
          <w:rFonts w:ascii="Palatino Linotype" w:hAnsi="Palatino Linotype" w:cs="Arial"/>
        </w:rPr>
        <w:t xml:space="preserve">el recurrente </w:t>
      </w:r>
      <w:r w:rsidR="00A30D59">
        <w:rPr>
          <w:rFonts w:ascii="Palatino Linotype" w:hAnsi="Palatino Linotype" w:cs="Arial"/>
        </w:rPr>
        <w:t xml:space="preserve">al intentar consultar la información de la página del </w:t>
      </w:r>
      <w:proofErr w:type="spellStart"/>
      <w:r w:rsidR="00A30D59">
        <w:rPr>
          <w:rFonts w:ascii="Palatino Linotype" w:hAnsi="Palatino Linotype" w:cs="Arial"/>
        </w:rPr>
        <w:t>IPOMEX</w:t>
      </w:r>
      <w:proofErr w:type="spellEnd"/>
      <w:r w:rsidR="00A30D59">
        <w:rPr>
          <w:rFonts w:ascii="Palatino Linotype" w:hAnsi="Palatino Linotype" w:cs="Arial"/>
        </w:rPr>
        <w:t xml:space="preserve"> (información pública de oficio mexiquense) del Sujeto Obligado </w:t>
      </w:r>
      <w:r w:rsidR="00914FB2">
        <w:rPr>
          <w:rFonts w:ascii="Palatino Linotype" w:hAnsi="Palatino Linotype" w:cs="Arial"/>
        </w:rPr>
        <w:t>respecto de los</w:t>
      </w:r>
      <w:r w:rsidR="00A30D59">
        <w:rPr>
          <w:rFonts w:ascii="Palatino Linotype" w:hAnsi="Palatino Linotype" w:cs="Arial"/>
        </w:rPr>
        <w:t xml:space="preserve"> artículo</w:t>
      </w:r>
      <w:r w:rsidR="00094B70">
        <w:rPr>
          <w:rFonts w:ascii="Palatino Linotype" w:hAnsi="Palatino Linotype" w:cs="Arial"/>
        </w:rPr>
        <w:t>s</w:t>
      </w:r>
      <w:r w:rsidR="00A30D59">
        <w:rPr>
          <w:rFonts w:ascii="Palatino Linotype" w:hAnsi="Palatino Linotype" w:cs="Arial"/>
        </w:rPr>
        <w:t xml:space="preserve"> </w:t>
      </w:r>
      <w:r w:rsidR="00AD3E6B">
        <w:rPr>
          <w:rFonts w:ascii="Palatino Linotype" w:hAnsi="Palatino Linotype" w:cs="Arial"/>
        </w:rPr>
        <w:t xml:space="preserve">92 y 94 de la Ley de Transparencia y Acceso a la Información Pública del Estado de México y Municipios, </w:t>
      </w:r>
      <w:r w:rsidR="00914FB2">
        <w:rPr>
          <w:rFonts w:ascii="Palatino Linotype" w:hAnsi="Palatino Linotype" w:cs="Arial"/>
        </w:rPr>
        <w:t xml:space="preserve">ya que dice </w:t>
      </w:r>
      <w:r w:rsidR="003145C9">
        <w:rPr>
          <w:rFonts w:ascii="Palatino Linotype" w:hAnsi="Palatino Linotype" w:cs="Arial"/>
        </w:rPr>
        <w:t>“</w:t>
      </w:r>
      <w:r w:rsidR="00914FB2">
        <w:rPr>
          <w:rFonts w:ascii="Palatino Linotype" w:hAnsi="Palatino Linotype" w:cs="Arial"/>
        </w:rPr>
        <w:t xml:space="preserve">que </w:t>
      </w:r>
      <w:r w:rsidR="00AD3E6B">
        <w:rPr>
          <w:rFonts w:ascii="Palatino Linotype" w:hAnsi="Palatino Linotype" w:cs="Arial"/>
        </w:rPr>
        <w:t xml:space="preserve">no existe información cargada para ser consultada </w:t>
      </w:r>
      <w:r w:rsidR="00094B70">
        <w:rPr>
          <w:rFonts w:ascii="Palatino Linotype" w:hAnsi="Palatino Linotype" w:cs="Arial"/>
        </w:rPr>
        <w:t>por lo que al ser é</w:t>
      </w:r>
      <w:r w:rsidR="00AD3E6B" w:rsidRPr="00AD3E6B">
        <w:rPr>
          <w:rFonts w:ascii="Palatino Linotype" w:hAnsi="Palatino Linotype" w:cs="Arial"/>
        </w:rPr>
        <w:t>sta una información pública de oficio y al no dar acceso a dicha información no solo se vulnera el acceso a la i</w:t>
      </w:r>
      <w:r w:rsidR="00AD3E6B">
        <w:rPr>
          <w:rFonts w:ascii="Palatino Linotype" w:hAnsi="Palatino Linotype" w:cs="Arial"/>
        </w:rPr>
        <w:t>nformación de este ciudadano</w:t>
      </w:r>
      <w:r w:rsidR="00094B70">
        <w:rPr>
          <w:rFonts w:ascii="Palatino Linotype" w:hAnsi="Palatino Linotype" w:cs="Arial"/>
        </w:rPr>
        <w:t>,</w:t>
      </w:r>
      <w:r w:rsidR="00AD3E6B">
        <w:rPr>
          <w:rFonts w:ascii="Palatino Linotype" w:hAnsi="Palatino Linotype" w:cs="Arial"/>
        </w:rPr>
        <w:t xml:space="preserve"> sino </w:t>
      </w:r>
      <w:r w:rsidR="00AD3E6B" w:rsidRPr="00AD3E6B">
        <w:rPr>
          <w:rFonts w:ascii="Palatino Linotype" w:hAnsi="Palatino Linotype" w:cs="Arial"/>
        </w:rPr>
        <w:t>también de todos los ciudadanos considerándose una falta grave a la ley de transparencia</w:t>
      </w:r>
      <w:r w:rsidR="00AD3E6B">
        <w:rPr>
          <w:rFonts w:ascii="Palatino Linotype" w:hAnsi="Palatino Linotype" w:cs="Arial"/>
        </w:rPr>
        <w:t xml:space="preserve">, </w:t>
      </w:r>
      <w:r w:rsidR="00914FB2">
        <w:rPr>
          <w:rFonts w:ascii="Palatino Linotype" w:hAnsi="Palatino Linotype" w:cs="Arial"/>
        </w:rPr>
        <w:t xml:space="preserve">advirtiendo el recurrente que existen fracciones </w:t>
      </w:r>
      <w:r w:rsidR="00914FB2" w:rsidRPr="00914FB2">
        <w:rPr>
          <w:rFonts w:ascii="Palatino Linotype" w:hAnsi="Palatino Linotype"/>
          <w:color w:val="000000"/>
        </w:rPr>
        <w:t>en las que no hay información proporcionada o actualizada</w:t>
      </w:r>
      <w:r w:rsidR="003145C9">
        <w:rPr>
          <w:rFonts w:ascii="Palatino Linotype" w:hAnsi="Palatino Linotype"/>
          <w:color w:val="000000"/>
        </w:rPr>
        <w:t>”</w:t>
      </w:r>
      <w:r w:rsidR="009F5EA4">
        <w:rPr>
          <w:rFonts w:ascii="Palatino Linotype" w:hAnsi="Palatino Linotype"/>
          <w:color w:val="000000"/>
        </w:rPr>
        <w:t xml:space="preserve">; éste </w:t>
      </w:r>
      <w:r w:rsidR="00094B70">
        <w:rPr>
          <w:rFonts w:ascii="Palatino Linotype" w:hAnsi="Palatino Linotype"/>
          <w:color w:val="000000"/>
        </w:rPr>
        <w:t>Órgano G</w:t>
      </w:r>
      <w:r w:rsidR="009F5EA4">
        <w:rPr>
          <w:rFonts w:ascii="Palatino Linotype" w:hAnsi="Palatino Linotype"/>
          <w:color w:val="000000"/>
        </w:rPr>
        <w:t>arante determina lo siguiente:</w:t>
      </w:r>
    </w:p>
    <w:p w:rsidR="009F5EA4" w:rsidRDefault="003145C9" w:rsidP="00A30D59">
      <w:pPr>
        <w:spacing w:before="240" w:after="240" w:line="360" w:lineRule="auto"/>
        <w:jc w:val="both"/>
        <w:rPr>
          <w:rFonts w:ascii="Palatino Linotype" w:hAnsi="Palatino Linotype" w:cs="Arial"/>
        </w:rPr>
      </w:pPr>
      <w:r>
        <w:rPr>
          <w:rFonts w:ascii="Palatino Linotype" w:hAnsi="Palatino Linotype" w:cs="Arial"/>
        </w:rPr>
        <w:t>Sí</w:t>
      </w:r>
      <w:r w:rsidR="009A70CD">
        <w:rPr>
          <w:rFonts w:ascii="Palatino Linotype" w:hAnsi="Palatino Linotype" w:cs="Arial"/>
        </w:rPr>
        <w:t xml:space="preserve"> bien </w:t>
      </w:r>
      <w:r w:rsidR="0009460F">
        <w:rPr>
          <w:rFonts w:ascii="Palatino Linotype" w:hAnsi="Palatino Linotype" w:cs="Arial"/>
        </w:rPr>
        <w:t xml:space="preserve">este </w:t>
      </w:r>
      <w:r w:rsidR="00094B70">
        <w:rPr>
          <w:rFonts w:ascii="Palatino Linotype" w:hAnsi="Palatino Linotype" w:cs="Arial"/>
        </w:rPr>
        <w:t>Órgano G</w:t>
      </w:r>
      <w:r w:rsidR="0009460F">
        <w:rPr>
          <w:rFonts w:ascii="Palatino Linotype" w:hAnsi="Palatino Linotype" w:cs="Arial"/>
        </w:rPr>
        <w:t xml:space="preserve">arante es competente para conocer sobre los incumplimientos de las obligaciones en que incurran los Sujetos Obligados para trasparentar la </w:t>
      </w:r>
      <w:r w:rsidR="0009460F">
        <w:rPr>
          <w:rFonts w:ascii="Palatino Linotype" w:hAnsi="Palatino Linotype" w:cs="Arial"/>
        </w:rPr>
        <w:lastRenderedPageBreak/>
        <w:t>informació</w:t>
      </w:r>
      <w:r w:rsidR="00094B70">
        <w:rPr>
          <w:rFonts w:ascii="Palatino Linotype" w:hAnsi="Palatino Linotype" w:cs="Arial"/>
        </w:rPr>
        <w:t>n que estos generen, administren</w:t>
      </w:r>
      <w:r w:rsidR="0009460F">
        <w:rPr>
          <w:rFonts w:ascii="Palatino Linotype" w:hAnsi="Palatino Linotype" w:cs="Arial"/>
        </w:rPr>
        <w:t xml:space="preserve">, posean, recopilen, archiven o conserven de acuerdo a sus atribuciones o facultades, </w:t>
      </w:r>
      <w:r w:rsidR="00094B70">
        <w:rPr>
          <w:rFonts w:ascii="Palatino Linotype" w:hAnsi="Palatino Linotype" w:cs="Arial"/>
        </w:rPr>
        <w:t>lo cierto es que</w:t>
      </w:r>
      <w:r w:rsidR="00664130">
        <w:rPr>
          <w:rFonts w:ascii="Palatino Linotype" w:hAnsi="Palatino Linotype" w:cs="Arial"/>
        </w:rPr>
        <w:t xml:space="preserve"> </w:t>
      </w:r>
      <w:r w:rsidR="0009460F">
        <w:rPr>
          <w:rFonts w:ascii="Palatino Linotype" w:hAnsi="Palatino Linotype" w:cs="Arial"/>
        </w:rPr>
        <w:t>la denuncia a que se refiere el recurrente no es posible resolverse mediante el presente Recurso de Revisión; si no a través de un procedimiento diverso que se encuentra regulado por los artículo</w:t>
      </w:r>
      <w:r w:rsidR="00094B70">
        <w:rPr>
          <w:rFonts w:ascii="Palatino Linotype" w:hAnsi="Palatino Linotype" w:cs="Arial"/>
        </w:rPr>
        <w:t>s</w:t>
      </w:r>
      <w:r w:rsidR="0009460F">
        <w:rPr>
          <w:rFonts w:ascii="Palatino Linotype" w:hAnsi="Palatino Linotype" w:cs="Arial"/>
        </w:rPr>
        <w:t xml:space="preserve"> 111 al 121 de la Ley de Transparencia y Acceso a la Información Pública del Estado de México y Municipios</w:t>
      </w:r>
      <w:r w:rsidR="00664130">
        <w:rPr>
          <w:rFonts w:ascii="Palatino Linotype" w:hAnsi="Palatino Linotype" w:cs="Arial"/>
        </w:rPr>
        <w:t>; debiendo presentar dicha denuncia ante la Dirección Jurídica y de Verificación de este Instituto en términos del artículo 23 fracción XX del Reglamento Interior del Instituto de Transparencia, Acceso a la Información Pública y Protección de Datos Personales d</w:t>
      </w:r>
      <w:r w:rsidR="00664130" w:rsidRPr="00664130">
        <w:rPr>
          <w:rFonts w:ascii="Palatino Linotype" w:hAnsi="Palatino Linotype" w:cs="Arial"/>
        </w:rPr>
        <w:t xml:space="preserve">el </w:t>
      </w:r>
      <w:r w:rsidR="00664130">
        <w:rPr>
          <w:rFonts w:ascii="Palatino Linotype" w:hAnsi="Palatino Linotype" w:cs="Arial"/>
        </w:rPr>
        <w:t xml:space="preserve">Estado de México y </w:t>
      </w:r>
      <w:r w:rsidR="00664130" w:rsidRPr="00664130">
        <w:rPr>
          <w:rFonts w:ascii="Palatino Linotype" w:hAnsi="Palatino Linotype" w:cs="Arial"/>
        </w:rPr>
        <w:t>Municipios</w:t>
      </w:r>
      <w:r w:rsidR="00664130">
        <w:rPr>
          <w:rFonts w:ascii="Palatino Linotype" w:hAnsi="Palatino Linotype" w:cs="Arial"/>
        </w:rPr>
        <w:t xml:space="preserve"> </w:t>
      </w:r>
      <w:r w:rsidR="00664130">
        <w:rPr>
          <w:rStyle w:val="Refdenotaalpie"/>
          <w:rFonts w:ascii="Palatino Linotype" w:hAnsi="Palatino Linotype" w:cs="Arial"/>
        </w:rPr>
        <w:footnoteReference w:id="4"/>
      </w:r>
      <w:r w:rsidR="00664130">
        <w:rPr>
          <w:rFonts w:ascii="Palatino Linotype" w:hAnsi="Palatino Linotype" w:cs="Arial"/>
        </w:rPr>
        <w:t>; razón por la cual se dejan a salvo sus derechos para que presente su denuncia ante la Dirección Jurídica y Verificación de este Insti</w:t>
      </w:r>
      <w:r>
        <w:rPr>
          <w:rFonts w:ascii="Palatino Linotype" w:hAnsi="Palatino Linotype" w:cs="Arial"/>
        </w:rPr>
        <w:t>tuto, para el caso de que el recu</w:t>
      </w:r>
      <w:r w:rsidR="00104B5A">
        <w:rPr>
          <w:rFonts w:ascii="Palatino Linotype" w:hAnsi="Palatino Linotype" w:cs="Arial"/>
        </w:rPr>
        <w:t xml:space="preserve">rrente </w:t>
      </w:r>
      <w:r>
        <w:rPr>
          <w:rFonts w:ascii="Palatino Linotype" w:hAnsi="Palatino Linotype" w:cs="Arial"/>
        </w:rPr>
        <w:t>lo estime pertinente.</w:t>
      </w:r>
    </w:p>
    <w:p w:rsidR="00FF18C9" w:rsidRDefault="00FF18C9" w:rsidP="00FF18C9">
      <w:pPr>
        <w:spacing w:before="240" w:after="240" w:line="360" w:lineRule="auto"/>
        <w:jc w:val="both"/>
        <w:rPr>
          <w:rFonts w:ascii="Palatino Linotype" w:hAnsi="Palatino Linotype" w:cs="Arial"/>
        </w:rPr>
      </w:pPr>
      <w:r>
        <w:rPr>
          <w:rFonts w:ascii="Palatino Linotype" w:hAnsi="Palatino Linotype" w:cs="Arial"/>
        </w:rPr>
        <w:t>Así las cosas, con fundamento en lo prescrito en los artículos 5 párrafos vigésimo, vigésimo primero y vigésimo segundo de la Constitución Política del Estado Libre y Soberano de México; 2, fracción II; 29, 36 fracciones I y II; 176, 178, 179, 181 y 185 de la Ley de Transparencia y Acceso a la Información Pública del Estado de México y Municipios, este Pleno:</w:t>
      </w:r>
    </w:p>
    <w:p w:rsidR="00FF18C9" w:rsidRDefault="00FF18C9" w:rsidP="00FF18C9">
      <w:pPr>
        <w:spacing w:before="240" w:after="240" w:line="360" w:lineRule="auto"/>
        <w:ind w:left="360"/>
        <w:contextualSpacing/>
        <w:jc w:val="center"/>
        <w:rPr>
          <w:rFonts w:ascii="Palatino Linotype" w:hAnsi="Palatino Linotype" w:cs="Arial"/>
          <w:b/>
        </w:rPr>
      </w:pPr>
      <w:r>
        <w:rPr>
          <w:rFonts w:ascii="Palatino Linotype" w:hAnsi="Palatino Linotype" w:cs="Arial"/>
          <w:b/>
        </w:rPr>
        <w:lastRenderedPageBreak/>
        <w:t>III. R E S U E L V E:</w:t>
      </w:r>
    </w:p>
    <w:p w:rsidR="00D16378" w:rsidRDefault="00D16378" w:rsidP="00FF18C9">
      <w:pPr>
        <w:spacing w:before="240" w:after="240" w:line="360" w:lineRule="auto"/>
        <w:ind w:left="360"/>
        <w:contextualSpacing/>
        <w:jc w:val="center"/>
        <w:rPr>
          <w:rFonts w:ascii="Palatino Linotype" w:hAnsi="Palatino Linotype" w:cs="Arial"/>
          <w:b/>
        </w:rPr>
      </w:pPr>
    </w:p>
    <w:p w:rsidR="00FF18C9" w:rsidRDefault="00FF18C9" w:rsidP="00FF18C9">
      <w:pPr>
        <w:spacing w:before="240" w:after="240" w:line="360" w:lineRule="auto"/>
        <w:jc w:val="both"/>
        <w:rPr>
          <w:rFonts w:ascii="Palatino Linotype" w:hAnsi="Palatino Linotype" w:cs="Arial"/>
          <w:b/>
        </w:rPr>
      </w:pPr>
      <w:r>
        <w:rPr>
          <w:rFonts w:ascii="Palatino Linotype" w:hAnsi="Palatino Linotype" w:cs="Arial"/>
          <w:b/>
        </w:rPr>
        <w:t xml:space="preserve">Primero. </w:t>
      </w:r>
      <w:r>
        <w:rPr>
          <w:rFonts w:ascii="Palatino Linotype" w:hAnsi="Palatino Linotype"/>
        </w:rPr>
        <w:t xml:space="preserve">Se </w:t>
      </w:r>
      <w:r>
        <w:rPr>
          <w:rFonts w:ascii="Palatino Linotype" w:hAnsi="Palatino Linotype"/>
          <w:b/>
        </w:rPr>
        <w:t xml:space="preserve">SOBRESEE </w:t>
      </w:r>
      <w:r>
        <w:rPr>
          <w:rFonts w:ascii="Palatino Linotype" w:hAnsi="Palatino Linotype"/>
        </w:rPr>
        <w:t xml:space="preserve">el recurso de revisión </w:t>
      </w:r>
      <w:r w:rsidR="002F1B48">
        <w:rPr>
          <w:rFonts w:ascii="Palatino Linotype" w:hAnsi="Palatino Linotype"/>
          <w:b/>
          <w:lang w:val="es-ES_tradnl"/>
        </w:rPr>
        <w:t>03014</w:t>
      </w:r>
      <w:r>
        <w:rPr>
          <w:rFonts w:ascii="Palatino Linotype" w:hAnsi="Palatino Linotype"/>
          <w:b/>
          <w:lang w:val="es-ES_tradnl"/>
        </w:rPr>
        <w:t>/</w:t>
      </w:r>
      <w:proofErr w:type="spellStart"/>
      <w:r>
        <w:rPr>
          <w:rFonts w:ascii="Palatino Linotype" w:hAnsi="Palatino Linotype"/>
          <w:b/>
          <w:lang w:val="es-ES_tradnl"/>
        </w:rPr>
        <w:t>INFOEM</w:t>
      </w:r>
      <w:proofErr w:type="spellEnd"/>
      <w:r>
        <w:rPr>
          <w:rFonts w:ascii="Palatino Linotype" w:hAnsi="Palatino Linotype"/>
          <w:b/>
          <w:lang w:val="es-ES_tradnl"/>
        </w:rPr>
        <w:t>/IP/</w:t>
      </w:r>
      <w:proofErr w:type="spellStart"/>
      <w:r>
        <w:rPr>
          <w:rFonts w:ascii="Palatino Linotype" w:hAnsi="Palatino Linotype"/>
          <w:b/>
          <w:lang w:val="es-ES_tradnl"/>
        </w:rPr>
        <w:t>RR</w:t>
      </w:r>
      <w:proofErr w:type="spellEnd"/>
      <w:r>
        <w:rPr>
          <w:rFonts w:ascii="Palatino Linotype" w:hAnsi="Palatino Linotype"/>
          <w:b/>
          <w:lang w:val="es-ES_tradnl"/>
        </w:rPr>
        <w:t>/2018</w:t>
      </w:r>
      <w:r>
        <w:rPr>
          <w:rFonts w:ascii="Palatino Linotype" w:hAnsi="Palatino Linotype" w:cs="Arial"/>
          <w:b/>
        </w:rPr>
        <w:t>,</w:t>
      </w:r>
      <w:r>
        <w:rPr>
          <w:rFonts w:ascii="Palatino Linotype" w:hAnsi="Palatino Linotype"/>
        </w:rPr>
        <w:t xml:space="preserve"> porque al modificar la respuesta el recurso de revisión quedó sin materia en términos del Considerando Tercero de la presente resolución.</w:t>
      </w:r>
    </w:p>
    <w:p w:rsidR="00FF18C9" w:rsidRDefault="00FF18C9" w:rsidP="00FF18C9">
      <w:pPr>
        <w:spacing w:before="240" w:after="240" w:line="360" w:lineRule="auto"/>
        <w:jc w:val="both"/>
        <w:rPr>
          <w:rFonts w:ascii="Palatino Linotype" w:hAnsi="Palatino Linotype"/>
          <w:shd w:val="clear" w:color="auto" w:fill="FFFFFF"/>
        </w:rPr>
      </w:pPr>
      <w:r>
        <w:rPr>
          <w:rFonts w:ascii="Palatino Linotype" w:hAnsi="Palatino Linotype" w:cs="Arial"/>
          <w:b/>
          <w:bCs/>
          <w:shd w:val="clear" w:color="auto" w:fill="FFFFFF"/>
        </w:rPr>
        <w:t>Segundo. Remítase</w:t>
      </w:r>
      <w:r>
        <w:rPr>
          <w:rStyle w:val="apple-converted-space"/>
          <w:rFonts w:ascii="Palatino Linotype" w:hAnsi="Palatino Linotype" w:cs="Arial"/>
          <w:b/>
          <w:bCs/>
          <w:i/>
          <w:iCs/>
          <w:shd w:val="clear" w:color="auto" w:fill="FFFFFF"/>
        </w:rPr>
        <w:t xml:space="preserve"> </w:t>
      </w:r>
      <w:r>
        <w:rPr>
          <w:rFonts w:ascii="Palatino Linotype" w:hAnsi="Palatino Linotype"/>
          <w:shd w:val="clear" w:color="auto" w:fill="FFFFFF"/>
        </w:rPr>
        <w:t>al Responsable de la Unidad de Transparencia del</w:t>
      </w:r>
      <w:r>
        <w:rPr>
          <w:rStyle w:val="apple-converted-space"/>
          <w:rFonts w:ascii="Palatino Linotype" w:hAnsi="Palatino Linotype"/>
          <w:bCs/>
          <w:shd w:val="clear" w:color="auto" w:fill="FFFFFF"/>
        </w:rPr>
        <w:t xml:space="preserve"> </w:t>
      </w:r>
      <w:r>
        <w:rPr>
          <w:rFonts w:ascii="Palatino Linotype" w:hAnsi="Palatino Linotype"/>
          <w:bCs/>
          <w:shd w:val="clear" w:color="auto" w:fill="FFFFFF"/>
        </w:rPr>
        <w:t>Sujeto Obligado la presente resolución, para su conocimiento</w:t>
      </w:r>
      <w:r>
        <w:rPr>
          <w:rFonts w:ascii="Palatino Linotype" w:hAnsi="Palatino Linotype"/>
          <w:shd w:val="clear" w:color="auto" w:fill="FFFFFF"/>
        </w:rPr>
        <w:t xml:space="preserve">, lo anterior en términos del artículo 189 de la </w:t>
      </w:r>
      <w:r>
        <w:rPr>
          <w:rFonts w:ascii="Palatino Linotype" w:hAnsi="Palatino Linotype" w:cs="Arial"/>
        </w:rPr>
        <w:t>Ley de Transparencia y Acceso a la Información Pública del Estado de México y Municipios.</w:t>
      </w:r>
    </w:p>
    <w:p w:rsidR="00FF18C9" w:rsidRDefault="00FF18C9" w:rsidP="00FF18C9">
      <w:pPr>
        <w:spacing w:before="240" w:after="240" w:line="360" w:lineRule="auto"/>
        <w:jc w:val="both"/>
        <w:rPr>
          <w:rFonts w:ascii="Palatino Linotype" w:hAnsi="Palatino Linotype" w:cs="Arial"/>
        </w:rPr>
      </w:pPr>
      <w:r>
        <w:rPr>
          <w:rFonts w:ascii="Palatino Linotype" w:hAnsi="Palatino Linotype" w:cs="Arial"/>
          <w:b/>
        </w:rPr>
        <w:t>Tercero.  Hágase del conocimiento</w:t>
      </w:r>
      <w:r>
        <w:rPr>
          <w:rFonts w:ascii="Palatino Linotype" w:hAnsi="Palatino Linotype" w:cs="Arial"/>
        </w:rPr>
        <w:t xml:space="preserve"> de la recurrente, la presente resolución; así como, que de conformidad con lo establecido en el artículo 196 de la Ley de Transparencia y Acceso a la Información Pública del Estado de México y Municipios, podrá impugnarla en la vía que a sus intereses convengan. </w:t>
      </w:r>
    </w:p>
    <w:p w:rsidR="00FF18C9" w:rsidRDefault="00FF18C9" w:rsidP="00FF18C9">
      <w:pPr>
        <w:spacing w:line="360" w:lineRule="auto"/>
        <w:ind w:right="49"/>
        <w:jc w:val="both"/>
        <w:rPr>
          <w:rFonts w:ascii="Palatino Linotype" w:hAnsi="Palatino Linotype" w:cs="Arial"/>
          <w:sz w:val="25"/>
          <w:szCs w:val="25"/>
        </w:rPr>
      </w:pPr>
      <w:r>
        <w:rPr>
          <w:rFonts w:ascii="Palatino Linotype" w:eastAsia="Calibri" w:hAnsi="Palatino Linotype" w:cs="Arial"/>
          <w:sz w:val="25"/>
          <w:szCs w:val="25"/>
          <w:lang w:val="es-MX" w:eastAsia="en-US"/>
        </w:rPr>
        <w:t>ASÍ LO RESUELVE, POR UNANIMIDAD DE VOTOS, EL PLENO DEL</w:t>
      </w:r>
      <w:r>
        <w:rPr>
          <w:rFonts w:ascii="Palatino Linotype" w:hAnsi="Palatino Linotype"/>
          <w:sz w:val="25"/>
          <w:szCs w:val="25"/>
        </w:rPr>
        <w:t xml:space="preserve"> INSTITUTO DE TRANSPARENCIA, ACCESO A LA INFORMACIÓN PÚBLICA Y PROTECCIÓN DE DATOS PERSONALES DEL ESTADO DE MÉXICO Y MUNICIPIOS, CONFORMADO POR LOS COMISIONADOS ZULEMA MARTÍNEZ SÁNCHEZ; EVA </w:t>
      </w:r>
      <w:proofErr w:type="spellStart"/>
      <w:r>
        <w:rPr>
          <w:rFonts w:ascii="Palatino Linotype" w:hAnsi="Palatino Linotype"/>
          <w:sz w:val="25"/>
          <w:szCs w:val="25"/>
        </w:rPr>
        <w:t>ABAID</w:t>
      </w:r>
      <w:proofErr w:type="spellEnd"/>
      <w:r>
        <w:rPr>
          <w:rFonts w:ascii="Palatino Linotype" w:hAnsi="Palatino Linotype"/>
          <w:sz w:val="25"/>
          <w:szCs w:val="25"/>
        </w:rPr>
        <w:t xml:space="preserve"> </w:t>
      </w:r>
      <w:proofErr w:type="spellStart"/>
      <w:r>
        <w:rPr>
          <w:rFonts w:ascii="Palatino Linotype" w:hAnsi="Palatino Linotype"/>
          <w:sz w:val="25"/>
          <w:szCs w:val="25"/>
        </w:rPr>
        <w:t>YAPUR</w:t>
      </w:r>
      <w:proofErr w:type="spellEnd"/>
      <w:r>
        <w:rPr>
          <w:rFonts w:ascii="Palatino Linotype" w:hAnsi="Palatino Linotype"/>
          <w:sz w:val="25"/>
          <w:szCs w:val="25"/>
        </w:rPr>
        <w:t xml:space="preserve">; JOSÉ GUADALUPE LUNA HERNÁNDEZ, JAVIER MARTÍNEZ CRUZ Y LUIS GUSTAVO PARRA NORIEGA; EN LA </w:t>
      </w:r>
      <w:r w:rsidR="00B07CC3">
        <w:rPr>
          <w:rFonts w:ascii="Palatino Linotype" w:hAnsi="Palatino Linotype"/>
          <w:sz w:val="25"/>
          <w:szCs w:val="25"/>
        </w:rPr>
        <w:t>TRIGÉSIMA OCTAVA</w:t>
      </w:r>
      <w:r>
        <w:rPr>
          <w:rFonts w:ascii="Palatino Linotype" w:hAnsi="Palatino Linotype"/>
          <w:sz w:val="25"/>
          <w:szCs w:val="25"/>
        </w:rPr>
        <w:t xml:space="preserve"> SE</w:t>
      </w:r>
      <w:r w:rsidR="002F1B48">
        <w:rPr>
          <w:rFonts w:ascii="Palatino Linotype" w:hAnsi="Palatino Linotype"/>
          <w:sz w:val="25"/>
          <w:szCs w:val="25"/>
        </w:rPr>
        <w:t xml:space="preserve">SIÓN ORDINARIA CELEBRADA </w:t>
      </w:r>
      <w:r w:rsidR="00B07CC3">
        <w:rPr>
          <w:rFonts w:ascii="Palatino Linotype" w:hAnsi="Palatino Linotype"/>
          <w:sz w:val="25"/>
          <w:szCs w:val="25"/>
        </w:rPr>
        <w:lastRenderedPageBreak/>
        <w:t>EL DIECISIETE</w:t>
      </w:r>
      <w:r>
        <w:rPr>
          <w:rFonts w:ascii="Palatino Linotype" w:hAnsi="Palatino Linotype"/>
          <w:sz w:val="25"/>
          <w:szCs w:val="25"/>
        </w:rPr>
        <w:t xml:space="preserve"> DE OCTUBRE DE DOS MIL DIECIOCHO, ANTE EL SECRETARIO TÉCNICO DEL PLENO ALEXIS TAPIA RAMÍREZ.</w:t>
      </w: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FF18C9" w:rsidTr="00FF18C9">
        <w:trPr>
          <w:trHeight w:val="1483"/>
        </w:trPr>
        <w:tc>
          <w:tcPr>
            <w:tcW w:w="8838" w:type="dxa"/>
            <w:gridSpan w:val="2"/>
          </w:tcPr>
          <w:p w:rsidR="00FF18C9" w:rsidRDefault="00FF18C9">
            <w:pPr>
              <w:jc w:val="center"/>
              <w:rPr>
                <w:rFonts w:ascii="Palatino Linotype" w:hAnsi="Palatino Linotype"/>
                <w:b/>
              </w:rPr>
            </w:pPr>
          </w:p>
          <w:p w:rsidR="00FF18C9" w:rsidRDefault="00FF18C9">
            <w:pPr>
              <w:jc w:val="center"/>
              <w:rPr>
                <w:rFonts w:ascii="Palatino Linotype" w:hAnsi="Palatino Linotype"/>
                <w:b/>
              </w:rPr>
            </w:pPr>
          </w:p>
          <w:p w:rsidR="00FF18C9" w:rsidRDefault="00FF18C9">
            <w:pPr>
              <w:jc w:val="center"/>
              <w:rPr>
                <w:rFonts w:ascii="Palatino Linotype" w:hAnsi="Palatino Linotype"/>
                <w:b/>
              </w:rPr>
            </w:pPr>
          </w:p>
          <w:p w:rsidR="00FF18C9" w:rsidRDefault="00FF18C9">
            <w:pPr>
              <w:jc w:val="center"/>
              <w:rPr>
                <w:rFonts w:ascii="Palatino Linotype" w:hAnsi="Palatino Linotype"/>
                <w:b/>
              </w:rPr>
            </w:pPr>
          </w:p>
          <w:p w:rsidR="00FF18C9" w:rsidRDefault="00FF18C9">
            <w:pPr>
              <w:jc w:val="center"/>
              <w:rPr>
                <w:rFonts w:ascii="Palatino Linotype" w:hAnsi="Palatino Linotype"/>
                <w:b/>
              </w:rPr>
            </w:pPr>
            <w:r>
              <w:rPr>
                <w:rFonts w:ascii="Palatino Linotype" w:hAnsi="Palatino Linotype" w:cs="Arial"/>
                <w:b/>
              </w:rPr>
              <w:t>Zulema Martínez Sánchez</w:t>
            </w:r>
          </w:p>
          <w:p w:rsidR="00FF18C9" w:rsidRDefault="00FF18C9">
            <w:pPr>
              <w:jc w:val="center"/>
              <w:rPr>
                <w:rFonts w:ascii="Palatino Linotype" w:hAnsi="Palatino Linotype"/>
              </w:rPr>
            </w:pPr>
            <w:r>
              <w:rPr>
                <w:rFonts w:ascii="Palatino Linotype" w:hAnsi="Palatino Linotype"/>
              </w:rPr>
              <w:t>Comisionada Presidenta</w:t>
            </w:r>
          </w:p>
          <w:p w:rsidR="00FF18C9" w:rsidRDefault="00FF18C9">
            <w:pPr>
              <w:jc w:val="center"/>
              <w:rPr>
                <w:rFonts w:ascii="Palatino Linotype" w:hAnsi="Palatino Linotype"/>
              </w:rPr>
            </w:pPr>
            <w:r>
              <w:rPr>
                <w:rFonts w:ascii="Palatino Linotype" w:hAnsi="Palatino Linotype"/>
              </w:rPr>
              <w:t>(Rúbrica)</w:t>
            </w:r>
          </w:p>
          <w:p w:rsidR="00FF18C9" w:rsidRDefault="00FF18C9">
            <w:pPr>
              <w:jc w:val="center"/>
              <w:rPr>
                <w:rFonts w:ascii="Palatino Linotype" w:hAnsi="Palatino Linotype"/>
              </w:rPr>
            </w:pPr>
          </w:p>
          <w:p w:rsidR="00FF18C9" w:rsidRDefault="00FF18C9">
            <w:pPr>
              <w:jc w:val="center"/>
              <w:rPr>
                <w:rFonts w:ascii="Palatino Linotype" w:hAnsi="Palatino Linotype"/>
              </w:rPr>
            </w:pPr>
          </w:p>
          <w:p w:rsidR="00FF18C9" w:rsidRDefault="00FF18C9">
            <w:pPr>
              <w:jc w:val="center"/>
              <w:rPr>
                <w:rFonts w:ascii="Palatino Linotype" w:hAnsi="Palatino Linotype"/>
              </w:rPr>
            </w:pPr>
          </w:p>
          <w:p w:rsidR="00FF18C9" w:rsidRDefault="00FF18C9">
            <w:pPr>
              <w:jc w:val="center"/>
              <w:rPr>
                <w:rFonts w:ascii="Palatino Linotype" w:hAnsi="Palatino Linotype"/>
              </w:rPr>
            </w:pPr>
          </w:p>
        </w:tc>
      </w:tr>
      <w:tr w:rsidR="00FF18C9" w:rsidTr="00FF18C9">
        <w:trPr>
          <w:trHeight w:val="1833"/>
        </w:trPr>
        <w:tc>
          <w:tcPr>
            <w:tcW w:w="4419" w:type="dxa"/>
            <w:vAlign w:val="center"/>
          </w:tcPr>
          <w:p w:rsidR="00FF18C9" w:rsidRDefault="00FF18C9">
            <w:pPr>
              <w:jc w:val="center"/>
              <w:rPr>
                <w:rFonts w:ascii="Palatino Linotype" w:hAnsi="Palatino Linotype"/>
                <w:b/>
                <w:sz w:val="25"/>
                <w:szCs w:val="25"/>
              </w:rPr>
            </w:pPr>
            <w:r>
              <w:rPr>
                <w:rFonts w:ascii="Palatino Linotype" w:hAnsi="Palatino Linotype"/>
                <w:b/>
                <w:sz w:val="25"/>
                <w:szCs w:val="25"/>
              </w:rPr>
              <w:t xml:space="preserve">Eva </w:t>
            </w:r>
            <w:proofErr w:type="spellStart"/>
            <w:r>
              <w:rPr>
                <w:rFonts w:ascii="Palatino Linotype" w:hAnsi="Palatino Linotype"/>
                <w:b/>
                <w:sz w:val="25"/>
                <w:szCs w:val="25"/>
              </w:rPr>
              <w:t>Abaid</w:t>
            </w:r>
            <w:proofErr w:type="spellEnd"/>
            <w:r>
              <w:rPr>
                <w:rFonts w:ascii="Palatino Linotype" w:hAnsi="Palatino Linotype"/>
                <w:b/>
                <w:sz w:val="25"/>
                <w:szCs w:val="25"/>
              </w:rPr>
              <w:t xml:space="preserve"> </w:t>
            </w:r>
            <w:proofErr w:type="spellStart"/>
            <w:r>
              <w:rPr>
                <w:rFonts w:ascii="Palatino Linotype" w:hAnsi="Palatino Linotype"/>
                <w:b/>
                <w:sz w:val="25"/>
                <w:szCs w:val="25"/>
              </w:rPr>
              <w:t>Yapur</w:t>
            </w:r>
            <w:proofErr w:type="spellEnd"/>
          </w:p>
          <w:p w:rsidR="00FF18C9" w:rsidRDefault="00FF18C9">
            <w:pPr>
              <w:jc w:val="center"/>
              <w:rPr>
                <w:rFonts w:ascii="Palatino Linotype" w:hAnsi="Palatino Linotype"/>
                <w:sz w:val="25"/>
                <w:szCs w:val="25"/>
              </w:rPr>
            </w:pPr>
            <w:r>
              <w:rPr>
                <w:rFonts w:ascii="Palatino Linotype" w:hAnsi="Palatino Linotype"/>
                <w:sz w:val="25"/>
                <w:szCs w:val="25"/>
              </w:rPr>
              <w:t>Comisionada</w:t>
            </w:r>
          </w:p>
          <w:p w:rsidR="00FF18C9" w:rsidRDefault="00FF18C9">
            <w:pPr>
              <w:jc w:val="center"/>
              <w:rPr>
                <w:rFonts w:ascii="Palatino Linotype" w:hAnsi="Palatino Linotype"/>
                <w:sz w:val="25"/>
                <w:szCs w:val="25"/>
              </w:rPr>
            </w:pPr>
            <w:r>
              <w:rPr>
                <w:rFonts w:ascii="Palatino Linotype" w:hAnsi="Palatino Linotype"/>
                <w:sz w:val="25"/>
                <w:szCs w:val="25"/>
              </w:rPr>
              <w:t>(Rúbrica)</w:t>
            </w:r>
          </w:p>
          <w:p w:rsidR="00FF18C9" w:rsidRDefault="00FF18C9">
            <w:pPr>
              <w:jc w:val="center"/>
              <w:rPr>
                <w:rFonts w:ascii="Palatino Linotype" w:hAnsi="Palatino Linotype"/>
                <w:sz w:val="25"/>
                <w:szCs w:val="25"/>
              </w:rPr>
            </w:pPr>
          </w:p>
          <w:p w:rsidR="00FF18C9" w:rsidRDefault="00FF18C9">
            <w:pPr>
              <w:jc w:val="center"/>
              <w:rPr>
                <w:rFonts w:ascii="Palatino Linotype" w:hAnsi="Palatino Linotype"/>
                <w:sz w:val="25"/>
                <w:szCs w:val="25"/>
              </w:rPr>
            </w:pPr>
          </w:p>
          <w:p w:rsidR="00FF18C9" w:rsidRDefault="00FF18C9">
            <w:pPr>
              <w:jc w:val="center"/>
              <w:rPr>
                <w:rFonts w:ascii="Palatino Linotype" w:hAnsi="Palatino Linotype"/>
                <w:sz w:val="25"/>
                <w:szCs w:val="25"/>
              </w:rPr>
            </w:pPr>
          </w:p>
          <w:p w:rsidR="00FF18C9" w:rsidRDefault="00FF18C9">
            <w:pPr>
              <w:jc w:val="center"/>
              <w:rPr>
                <w:rFonts w:ascii="Palatino Linotype" w:hAnsi="Palatino Linotype"/>
                <w:b/>
                <w:sz w:val="25"/>
                <w:szCs w:val="25"/>
              </w:rPr>
            </w:pPr>
            <w:r>
              <w:rPr>
                <w:rFonts w:ascii="Palatino Linotype" w:hAnsi="Palatino Linotype"/>
                <w:b/>
                <w:sz w:val="25"/>
                <w:szCs w:val="25"/>
              </w:rPr>
              <w:t>Javier Martínez Cruz</w:t>
            </w:r>
          </w:p>
          <w:p w:rsidR="00FF18C9" w:rsidRDefault="00FF18C9">
            <w:pPr>
              <w:jc w:val="center"/>
              <w:rPr>
                <w:rFonts w:ascii="Palatino Linotype" w:hAnsi="Palatino Linotype"/>
                <w:sz w:val="25"/>
                <w:szCs w:val="25"/>
              </w:rPr>
            </w:pPr>
            <w:r>
              <w:rPr>
                <w:rFonts w:ascii="Palatino Linotype" w:hAnsi="Palatino Linotype"/>
                <w:sz w:val="25"/>
                <w:szCs w:val="25"/>
              </w:rPr>
              <w:t>Comisionado</w:t>
            </w:r>
          </w:p>
          <w:p w:rsidR="00FF18C9" w:rsidRDefault="00FF18C9">
            <w:pPr>
              <w:jc w:val="center"/>
              <w:rPr>
                <w:rFonts w:ascii="Palatino Linotype" w:hAnsi="Palatino Linotype"/>
                <w:sz w:val="25"/>
                <w:szCs w:val="25"/>
              </w:rPr>
            </w:pPr>
            <w:r>
              <w:rPr>
                <w:rFonts w:ascii="Palatino Linotype" w:hAnsi="Palatino Linotype"/>
                <w:sz w:val="25"/>
                <w:szCs w:val="25"/>
              </w:rPr>
              <w:t>(Rúbrica)</w:t>
            </w:r>
          </w:p>
        </w:tc>
        <w:tc>
          <w:tcPr>
            <w:tcW w:w="4419" w:type="dxa"/>
            <w:vAlign w:val="center"/>
          </w:tcPr>
          <w:p w:rsidR="00FF18C9" w:rsidRDefault="00FF18C9">
            <w:pPr>
              <w:jc w:val="center"/>
              <w:rPr>
                <w:rFonts w:ascii="Palatino Linotype" w:hAnsi="Palatino Linotype"/>
                <w:b/>
                <w:sz w:val="25"/>
                <w:szCs w:val="25"/>
              </w:rPr>
            </w:pPr>
            <w:r>
              <w:rPr>
                <w:rFonts w:ascii="Palatino Linotype" w:hAnsi="Palatino Linotype" w:cs="Arial"/>
                <w:b/>
                <w:sz w:val="25"/>
                <w:szCs w:val="25"/>
              </w:rPr>
              <w:t>José Guadalupe Luna Hernández</w:t>
            </w:r>
          </w:p>
          <w:p w:rsidR="00FF18C9" w:rsidRDefault="00FF18C9">
            <w:pPr>
              <w:jc w:val="center"/>
              <w:rPr>
                <w:rFonts w:ascii="Palatino Linotype" w:hAnsi="Palatino Linotype"/>
                <w:sz w:val="25"/>
                <w:szCs w:val="25"/>
              </w:rPr>
            </w:pPr>
            <w:r>
              <w:rPr>
                <w:rFonts w:ascii="Palatino Linotype" w:hAnsi="Palatino Linotype"/>
                <w:sz w:val="25"/>
                <w:szCs w:val="25"/>
              </w:rPr>
              <w:t>Comisionado</w:t>
            </w:r>
          </w:p>
          <w:p w:rsidR="00FF18C9" w:rsidRDefault="00FF18C9">
            <w:pPr>
              <w:jc w:val="center"/>
              <w:rPr>
                <w:rFonts w:ascii="Palatino Linotype" w:hAnsi="Palatino Linotype"/>
                <w:sz w:val="25"/>
                <w:szCs w:val="25"/>
              </w:rPr>
            </w:pPr>
            <w:r>
              <w:rPr>
                <w:rFonts w:ascii="Palatino Linotype" w:hAnsi="Palatino Linotype"/>
                <w:sz w:val="25"/>
                <w:szCs w:val="25"/>
              </w:rPr>
              <w:t>(Rúbrica)</w:t>
            </w:r>
          </w:p>
          <w:p w:rsidR="00FF18C9" w:rsidRDefault="00FF18C9">
            <w:pPr>
              <w:jc w:val="center"/>
              <w:rPr>
                <w:rFonts w:ascii="Palatino Linotype" w:hAnsi="Palatino Linotype"/>
                <w:sz w:val="25"/>
                <w:szCs w:val="25"/>
              </w:rPr>
            </w:pPr>
          </w:p>
          <w:p w:rsidR="00FF18C9" w:rsidRDefault="00FF18C9">
            <w:pPr>
              <w:jc w:val="center"/>
              <w:rPr>
                <w:rFonts w:ascii="Palatino Linotype" w:hAnsi="Palatino Linotype"/>
                <w:sz w:val="25"/>
                <w:szCs w:val="25"/>
              </w:rPr>
            </w:pPr>
          </w:p>
          <w:p w:rsidR="00FF18C9" w:rsidRDefault="00FF18C9">
            <w:pPr>
              <w:jc w:val="center"/>
              <w:rPr>
                <w:rFonts w:ascii="Palatino Linotype" w:hAnsi="Palatino Linotype"/>
                <w:sz w:val="25"/>
                <w:szCs w:val="25"/>
              </w:rPr>
            </w:pPr>
          </w:p>
          <w:p w:rsidR="00FF18C9" w:rsidRDefault="00FF18C9">
            <w:pPr>
              <w:jc w:val="center"/>
              <w:rPr>
                <w:rFonts w:ascii="Palatino Linotype" w:hAnsi="Palatino Linotype"/>
                <w:b/>
                <w:sz w:val="25"/>
                <w:szCs w:val="25"/>
              </w:rPr>
            </w:pPr>
            <w:r>
              <w:rPr>
                <w:rFonts w:ascii="Palatino Linotype" w:hAnsi="Palatino Linotype"/>
                <w:b/>
                <w:sz w:val="25"/>
                <w:szCs w:val="25"/>
              </w:rPr>
              <w:t>Luis Gustavo Parra Noriega</w:t>
            </w:r>
          </w:p>
          <w:p w:rsidR="00FF18C9" w:rsidRDefault="00FF18C9">
            <w:pPr>
              <w:jc w:val="center"/>
              <w:rPr>
                <w:rFonts w:ascii="Palatino Linotype" w:hAnsi="Palatino Linotype"/>
                <w:sz w:val="25"/>
                <w:szCs w:val="25"/>
              </w:rPr>
            </w:pPr>
            <w:r>
              <w:rPr>
                <w:rFonts w:ascii="Palatino Linotype" w:hAnsi="Palatino Linotype"/>
                <w:sz w:val="25"/>
                <w:szCs w:val="25"/>
              </w:rPr>
              <w:t>Comisionado</w:t>
            </w:r>
          </w:p>
          <w:p w:rsidR="00FF18C9" w:rsidRDefault="00FF18C9">
            <w:pPr>
              <w:jc w:val="center"/>
              <w:rPr>
                <w:rFonts w:ascii="Palatino Linotype" w:hAnsi="Palatino Linotype"/>
                <w:sz w:val="25"/>
                <w:szCs w:val="25"/>
              </w:rPr>
            </w:pPr>
            <w:r>
              <w:rPr>
                <w:rFonts w:ascii="Palatino Linotype" w:hAnsi="Palatino Linotype"/>
                <w:sz w:val="25"/>
                <w:szCs w:val="25"/>
              </w:rPr>
              <w:t>(Rúbrica)</w:t>
            </w:r>
          </w:p>
        </w:tc>
      </w:tr>
      <w:tr w:rsidR="00FF18C9" w:rsidTr="00FF18C9">
        <w:trPr>
          <w:trHeight w:val="776"/>
        </w:trPr>
        <w:tc>
          <w:tcPr>
            <w:tcW w:w="8838" w:type="dxa"/>
            <w:gridSpan w:val="2"/>
          </w:tcPr>
          <w:p w:rsidR="00FF18C9" w:rsidRDefault="00FF18C9">
            <w:pPr>
              <w:jc w:val="center"/>
              <w:rPr>
                <w:rFonts w:ascii="Palatino Linotype" w:hAnsi="Palatino Linotype" w:cs="Arial"/>
                <w:b/>
              </w:rPr>
            </w:pPr>
          </w:p>
          <w:p w:rsidR="00FF18C9" w:rsidRDefault="00FF18C9">
            <w:pPr>
              <w:jc w:val="center"/>
              <w:rPr>
                <w:rFonts w:ascii="Palatino Linotype" w:hAnsi="Palatino Linotype" w:cs="Arial"/>
                <w:b/>
              </w:rPr>
            </w:pPr>
          </w:p>
          <w:p w:rsidR="00FF18C9" w:rsidRDefault="00FF18C9">
            <w:pPr>
              <w:jc w:val="center"/>
              <w:rPr>
                <w:rFonts w:ascii="Palatino Linotype" w:hAnsi="Palatino Linotype" w:cs="Arial"/>
                <w:b/>
              </w:rPr>
            </w:pPr>
          </w:p>
          <w:p w:rsidR="00FF18C9" w:rsidRDefault="00FF18C9">
            <w:pPr>
              <w:jc w:val="center"/>
              <w:rPr>
                <w:rFonts w:ascii="Palatino Linotype" w:hAnsi="Palatino Linotype"/>
                <w:b/>
              </w:rPr>
            </w:pPr>
            <w:r>
              <w:rPr>
                <w:rFonts w:ascii="Palatino Linotype" w:hAnsi="Palatino Linotype" w:cs="Arial"/>
                <w:b/>
              </w:rPr>
              <w:t>Alexis Tapia Ramírez</w:t>
            </w:r>
          </w:p>
          <w:p w:rsidR="00FF18C9" w:rsidRDefault="00FF18C9">
            <w:pPr>
              <w:jc w:val="center"/>
              <w:rPr>
                <w:rFonts w:ascii="Palatino Linotype" w:hAnsi="Palatino Linotype"/>
              </w:rPr>
            </w:pPr>
            <w:r>
              <w:rPr>
                <w:rFonts w:ascii="Palatino Linotype" w:hAnsi="Palatino Linotype"/>
              </w:rPr>
              <w:t>Secretario Técnico del Pleno</w:t>
            </w:r>
          </w:p>
          <w:p w:rsidR="00FF18C9" w:rsidRDefault="00FF18C9">
            <w:pPr>
              <w:jc w:val="center"/>
              <w:rPr>
                <w:rFonts w:ascii="Palatino Linotype" w:hAnsi="Palatino Linotype"/>
              </w:rPr>
            </w:pPr>
            <w:r>
              <w:rPr>
                <w:rFonts w:ascii="Palatino Linotype" w:hAnsi="Palatino Linotype"/>
              </w:rPr>
              <w:t xml:space="preserve">(Rúbrica) </w:t>
            </w:r>
          </w:p>
          <w:p w:rsidR="00FF18C9" w:rsidRDefault="00FF18C9">
            <w:pPr>
              <w:jc w:val="center"/>
              <w:rPr>
                <w:rFonts w:ascii="Palatino Linotype" w:hAnsi="Palatino Linotype"/>
              </w:rPr>
            </w:pPr>
          </w:p>
        </w:tc>
      </w:tr>
    </w:tbl>
    <w:p w:rsidR="00E9188C" w:rsidRDefault="00FF18C9" w:rsidP="00104B5A">
      <w:pPr>
        <w:jc w:val="both"/>
      </w:pPr>
      <w:r>
        <w:rPr>
          <w:rFonts w:ascii="Palatino Linotype" w:hAnsi="Palatino Linotype" w:cs="Arial"/>
          <w:sz w:val="18"/>
        </w:rPr>
        <w:t>Esta hoja corr</w:t>
      </w:r>
      <w:r w:rsidR="00B07CC3">
        <w:rPr>
          <w:rFonts w:ascii="Palatino Linotype" w:hAnsi="Palatino Linotype" w:cs="Arial"/>
          <w:sz w:val="18"/>
        </w:rPr>
        <w:t>esponde a la resolución del diecisiete</w:t>
      </w:r>
      <w:r>
        <w:rPr>
          <w:rFonts w:ascii="Palatino Linotype" w:hAnsi="Palatino Linotype" w:cs="Arial"/>
          <w:sz w:val="18"/>
        </w:rPr>
        <w:t xml:space="preserve"> de octubre de dos mil dieciocho, emitida en el recurso de revisión </w:t>
      </w:r>
      <w:r w:rsidR="00044EFC">
        <w:rPr>
          <w:rFonts w:ascii="Palatino Linotype" w:hAnsi="Palatino Linotype"/>
          <w:b/>
          <w:sz w:val="18"/>
          <w:szCs w:val="18"/>
          <w:lang w:val="es-ES_tradnl"/>
        </w:rPr>
        <w:t>03014</w:t>
      </w:r>
      <w:r>
        <w:rPr>
          <w:rFonts w:ascii="Palatino Linotype" w:hAnsi="Palatino Linotype"/>
          <w:b/>
          <w:sz w:val="18"/>
          <w:szCs w:val="18"/>
          <w:lang w:val="es-ES_tradnl"/>
        </w:rPr>
        <w:t>/</w:t>
      </w:r>
      <w:proofErr w:type="spellStart"/>
      <w:r>
        <w:rPr>
          <w:rFonts w:ascii="Palatino Linotype" w:hAnsi="Palatino Linotype"/>
          <w:b/>
          <w:sz w:val="18"/>
          <w:szCs w:val="18"/>
          <w:lang w:val="es-ES_tradnl"/>
        </w:rPr>
        <w:t>INFOEM</w:t>
      </w:r>
      <w:proofErr w:type="spellEnd"/>
      <w:r>
        <w:rPr>
          <w:rFonts w:ascii="Palatino Linotype" w:hAnsi="Palatino Linotype"/>
          <w:b/>
          <w:sz w:val="18"/>
          <w:szCs w:val="18"/>
          <w:lang w:val="es-ES_tradnl"/>
        </w:rPr>
        <w:t>/IP/</w:t>
      </w:r>
      <w:proofErr w:type="spellStart"/>
      <w:r>
        <w:rPr>
          <w:rFonts w:ascii="Palatino Linotype" w:hAnsi="Palatino Linotype"/>
          <w:b/>
          <w:sz w:val="18"/>
          <w:szCs w:val="18"/>
          <w:lang w:val="es-ES_tradnl"/>
        </w:rPr>
        <w:t>RR</w:t>
      </w:r>
      <w:proofErr w:type="spellEnd"/>
      <w:r>
        <w:rPr>
          <w:rFonts w:ascii="Palatino Linotype" w:hAnsi="Palatino Linotype"/>
          <w:b/>
          <w:sz w:val="18"/>
          <w:szCs w:val="18"/>
          <w:lang w:val="es-ES_tradnl"/>
        </w:rPr>
        <w:t>/2018</w:t>
      </w:r>
      <w:r>
        <w:rPr>
          <w:rFonts w:ascii="Palatino Linotype" w:hAnsi="Palatino Linotype" w:cs="Arial"/>
          <w:sz w:val="18"/>
          <w:szCs w:val="18"/>
        </w:rPr>
        <w:t>.</w:t>
      </w:r>
      <w:bookmarkStart w:id="1" w:name="_GoBack"/>
      <w:bookmarkEnd w:id="1"/>
    </w:p>
    <w:sectPr w:rsidR="00E9188C" w:rsidSect="00546029">
      <w:headerReference w:type="default" r:id="rId28"/>
      <w:footerReference w:type="default" r:id="rId29"/>
      <w:headerReference w:type="first" r:id="rId30"/>
      <w:footerReference w:type="first" r:id="rId31"/>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2C7" w:rsidRDefault="003B72C7" w:rsidP="000948F4">
      <w:r>
        <w:separator/>
      </w:r>
    </w:p>
  </w:endnote>
  <w:endnote w:type="continuationSeparator" w:id="0">
    <w:p w:rsidR="003B72C7" w:rsidRDefault="003B72C7" w:rsidP="00094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130" w:rsidRDefault="00664130" w:rsidP="006B4585">
    <w:pPr>
      <w:pStyle w:val="Piedepgina"/>
      <w:jc w:val="right"/>
      <w:rPr>
        <w:rFonts w:ascii="Arial" w:hAnsi="Arial" w:cs="Arial"/>
        <w:sz w:val="20"/>
        <w:szCs w:val="20"/>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F4EFF">
      <w:rPr>
        <w:rFonts w:ascii="Arial" w:hAnsi="Arial" w:cs="Arial"/>
        <w:b/>
        <w:bCs/>
        <w:noProof/>
        <w:sz w:val="20"/>
        <w:szCs w:val="20"/>
      </w:rPr>
      <w:t>36</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F4EFF">
      <w:rPr>
        <w:rFonts w:ascii="Arial" w:hAnsi="Arial" w:cs="Arial"/>
        <w:b/>
        <w:bCs/>
        <w:noProof/>
        <w:sz w:val="20"/>
        <w:szCs w:val="20"/>
      </w:rPr>
      <w:t>37</w:t>
    </w:r>
    <w:r>
      <w:rPr>
        <w:rFonts w:ascii="Arial" w:hAnsi="Arial" w:cs="Arial"/>
        <w:b/>
        <w:bCs/>
        <w:sz w:val="20"/>
        <w:szCs w:val="20"/>
      </w:rPr>
      <w:fldChar w:fldCharType="end"/>
    </w:r>
  </w:p>
  <w:p w:rsidR="00664130" w:rsidRDefault="00664130" w:rsidP="006B4585">
    <w:pPr>
      <w:pStyle w:val="Piedepgina"/>
    </w:pPr>
  </w:p>
  <w:p w:rsidR="00664130" w:rsidRDefault="0066413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130" w:rsidRDefault="00664130" w:rsidP="000948F4">
    <w:pPr>
      <w:pStyle w:val="Piedepgina"/>
      <w:jc w:val="right"/>
      <w:rPr>
        <w:rFonts w:ascii="Arial" w:hAnsi="Arial" w:cs="Arial"/>
        <w:sz w:val="20"/>
        <w:szCs w:val="20"/>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F4EF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F4EFF">
      <w:rPr>
        <w:rFonts w:ascii="Arial" w:hAnsi="Arial" w:cs="Arial"/>
        <w:b/>
        <w:bCs/>
        <w:noProof/>
        <w:sz w:val="20"/>
        <w:szCs w:val="20"/>
      </w:rPr>
      <w:t>37</w:t>
    </w:r>
    <w:r>
      <w:rPr>
        <w:rFonts w:ascii="Arial" w:hAnsi="Arial" w:cs="Arial"/>
        <w:b/>
        <w:bCs/>
        <w:sz w:val="20"/>
        <w:szCs w:val="20"/>
      </w:rPr>
      <w:fldChar w:fldCharType="end"/>
    </w:r>
  </w:p>
  <w:p w:rsidR="00664130" w:rsidRDefault="0066413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2C7" w:rsidRDefault="003B72C7" w:rsidP="000948F4">
      <w:r>
        <w:separator/>
      </w:r>
    </w:p>
  </w:footnote>
  <w:footnote w:type="continuationSeparator" w:id="0">
    <w:p w:rsidR="003B72C7" w:rsidRDefault="003B72C7" w:rsidP="000948F4">
      <w:r>
        <w:continuationSeparator/>
      </w:r>
    </w:p>
  </w:footnote>
  <w:footnote w:id="1">
    <w:p w:rsidR="00664130" w:rsidRDefault="00664130" w:rsidP="00FF18C9">
      <w:pPr>
        <w:pStyle w:val="Textonotapie"/>
        <w:jc w:val="both"/>
      </w:pPr>
      <w:r>
        <w:rPr>
          <w:rStyle w:val="Refdenotaalpie"/>
        </w:rPr>
        <w:footnoteRef/>
      </w:r>
      <w:r>
        <w:t xml:space="preserve"> </w:t>
      </w:r>
      <w:r>
        <w:rPr>
          <w:rFonts w:ascii="Palatino Linotype" w:hAnsi="Palatino Linotype"/>
          <w:sz w:val="19"/>
          <w:szCs w:val="19"/>
        </w:rPr>
        <w:t>“Artículo 166. La obligación de acceso a la información pública se tendrá por cumplida cuando el solicitante tenga a su disposición la información requerida, o cuando realice la consulta de la misma en el lugar en el que ésta se localice…”</w:t>
      </w:r>
    </w:p>
  </w:footnote>
  <w:footnote w:id="2">
    <w:p w:rsidR="00664130" w:rsidRDefault="00664130" w:rsidP="00FF18C9">
      <w:pPr>
        <w:pStyle w:val="Textonotapie"/>
        <w:spacing w:before="120" w:after="120"/>
        <w:jc w:val="both"/>
        <w:rPr>
          <w:rFonts w:ascii="Palatino Linotype" w:hAnsi="Palatino Linotype"/>
          <w:color w:val="000000"/>
          <w:sz w:val="18"/>
          <w:szCs w:val="18"/>
          <w:shd w:val="clear" w:color="auto" w:fill="FFFFFF"/>
        </w:rPr>
      </w:pPr>
      <w:r>
        <w:rPr>
          <w:rStyle w:val="Refdenotaalpie"/>
          <w:rFonts w:ascii="Palatino Linotype" w:hAnsi="Palatino Linotype"/>
        </w:rPr>
        <w:footnoteRef/>
      </w:r>
      <w:r>
        <w:rPr>
          <w:rFonts w:ascii="Palatino Linotype" w:hAnsi="Palatino Linotype"/>
          <w:sz w:val="18"/>
          <w:szCs w:val="18"/>
        </w:rPr>
        <w:t xml:space="preserve"> </w:t>
      </w:r>
      <w:r>
        <w:rPr>
          <w:rFonts w:ascii="Palatino Linotype" w:hAnsi="Palatino Linotype"/>
          <w:b/>
          <w:sz w:val="18"/>
          <w:szCs w:val="18"/>
        </w:rPr>
        <w:t>Localización</w:t>
      </w:r>
      <w:r>
        <w:rPr>
          <w:rFonts w:ascii="Palatino Linotype" w:hAnsi="Palatino Linotype"/>
          <w:sz w:val="18"/>
          <w:szCs w:val="18"/>
        </w:rPr>
        <w:t>: 2</w:t>
      </w:r>
      <w:r>
        <w:rPr>
          <w:rFonts w:ascii="Palatino Linotype" w:hAnsi="Palatino Linotype"/>
          <w:color w:val="000000"/>
          <w:sz w:val="18"/>
          <w:szCs w:val="18"/>
          <w:shd w:val="clear" w:color="auto" w:fill="FFFFFF"/>
        </w:rPr>
        <w:t xml:space="preserve">13609. II.2o.183 K. Tribunales Colegiados de Circuito. Octava Época. Semanario Judicial de la Federación. Tomo XIII, </w:t>
      </w:r>
      <w:proofErr w:type="gramStart"/>
      <w:r>
        <w:rPr>
          <w:rFonts w:ascii="Palatino Linotype" w:hAnsi="Palatino Linotype"/>
          <w:color w:val="000000"/>
          <w:sz w:val="18"/>
          <w:szCs w:val="18"/>
          <w:shd w:val="clear" w:color="auto" w:fill="FFFFFF"/>
        </w:rPr>
        <w:t>Febrero</w:t>
      </w:r>
      <w:proofErr w:type="gramEnd"/>
      <w:r>
        <w:rPr>
          <w:rFonts w:ascii="Palatino Linotype" w:hAnsi="Palatino Linotype"/>
          <w:color w:val="000000"/>
          <w:sz w:val="18"/>
          <w:szCs w:val="18"/>
          <w:shd w:val="clear" w:color="auto" w:fill="FFFFFF"/>
        </w:rPr>
        <w:t xml:space="preserve"> de 1994, Pág. 420</w:t>
      </w:r>
    </w:p>
    <w:p w:rsidR="00664130" w:rsidRDefault="00664130" w:rsidP="00FF18C9">
      <w:pPr>
        <w:pStyle w:val="Textonotapie"/>
        <w:spacing w:before="120" w:after="120"/>
        <w:jc w:val="both"/>
        <w:rPr>
          <w:rFonts w:ascii="Palatino Linotype" w:hAnsi="Palatino Linotype"/>
          <w:sz w:val="19"/>
          <w:szCs w:val="19"/>
        </w:rPr>
      </w:pPr>
      <w:r>
        <w:rPr>
          <w:rFonts w:ascii="Palatino Linotype" w:hAnsi="Palatino Linotype"/>
          <w:b/>
          <w:sz w:val="18"/>
          <w:szCs w:val="18"/>
        </w:rPr>
        <w:t>Cuerpo de tesis:</w:t>
      </w:r>
      <w:r>
        <w:rPr>
          <w:rFonts w:ascii="Palatino Linotype" w:hAnsi="Palatino Linotype"/>
          <w:sz w:val="18"/>
          <w:szCs w:val="18"/>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footnote>
  <w:footnote w:id="3">
    <w:p w:rsidR="00664130" w:rsidRDefault="00664130" w:rsidP="00FF18C9">
      <w:pPr>
        <w:pStyle w:val="Textonotapie"/>
        <w:jc w:val="both"/>
        <w:rPr>
          <w:rFonts w:ascii="Palatino Linotype" w:hAnsi="Palatino Linotype"/>
          <w:sz w:val="19"/>
          <w:szCs w:val="19"/>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b/>
          <w:sz w:val="19"/>
          <w:szCs w:val="19"/>
        </w:rPr>
        <w:t>Cuerpo de la tesis</w:t>
      </w:r>
      <w:r>
        <w:rPr>
          <w:rFonts w:ascii="Palatino Linotype" w:hAnsi="Palatino Linotype"/>
          <w:sz w:val="19"/>
          <w:szCs w:val="19"/>
        </w:rPr>
        <w:t>: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p>
  </w:footnote>
  <w:footnote w:id="4">
    <w:p w:rsidR="00664130" w:rsidRDefault="00664130" w:rsidP="00664130">
      <w:pPr>
        <w:spacing w:before="240" w:after="240"/>
        <w:contextualSpacing/>
        <w:jc w:val="both"/>
        <w:rPr>
          <w:rFonts w:ascii="Palatino Linotype" w:hAnsi="Palatino Linotype" w:cs="Arial"/>
          <w:sz w:val="16"/>
          <w:szCs w:val="16"/>
        </w:rPr>
      </w:pPr>
      <w:r>
        <w:rPr>
          <w:rStyle w:val="Refdenotaalpie"/>
        </w:rPr>
        <w:footnoteRef/>
      </w:r>
      <w:r>
        <w:t xml:space="preserve"> </w:t>
      </w:r>
      <w:r w:rsidRPr="00664130">
        <w:rPr>
          <w:rFonts w:ascii="Palatino Linotype" w:hAnsi="Palatino Linotype" w:cs="Arial"/>
          <w:sz w:val="16"/>
          <w:szCs w:val="16"/>
        </w:rPr>
        <w:t xml:space="preserve">Artículo 23. Corresponde a la Dirección Jurídica y de Verificación ejercer las atribuciones </w:t>
      </w:r>
      <w:proofErr w:type="gramStart"/>
      <w:r w:rsidRPr="00664130">
        <w:rPr>
          <w:rFonts w:ascii="Palatino Linotype" w:hAnsi="Palatino Linotype" w:cs="Arial"/>
          <w:sz w:val="16"/>
          <w:szCs w:val="16"/>
        </w:rPr>
        <w:t>siguientes:</w:t>
      </w:r>
      <w:r>
        <w:rPr>
          <w:rFonts w:ascii="Palatino Linotype" w:hAnsi="Palatino Linotype" w:cs="Arial"/>
          <w:sz w:val="16"/>
          <w:szCs w:val="16"/>
        </w:rPr>
        <w:t>…</w:t>
      </w:r>
      <w:proofErr w:type="gramEnd"/>
    </w:p>
    <w:p w:rsidR="00664130" w:rsidRPr="00664130" w:rsidRDefault="00664130" w:rsidP="00664130">
      <w:pPr>
        <w:spacing w:before="240" w:after="240"/>
        <w:contextualSpacing/>
        <w:jc w:val="both"/>
        <w:rPr>
          <w:rFonts w:ascii="Palatino Linotype" w:hAnsi="Palatino Linotype" w:cs="Arial"/>
          <w:sz w:val="16"/>
          <w:szCs w:val="16"/>
        </w:rPr>
      </w:pPr>
      <w:r w:rsidRPr="00664130">
        <w:rPr>
          <w:rFonts w:ascii="Palatino Linotype" w:hAnsi="Palatino Linotype" w:cs="Arial"/>
          <w:sz w:val="16"/>
          <w:szCs w:val="16"/>
        </w:rPr>
        <w:t>XX. Tramitar y resolver las denuncias que se promuevan por la falta de publicación de las obligaciones de transparencia, en los términos que establecen las Leyes de la materia, lineamientos y demás dis</w:t>
      </w:r>
      <w:r>
        <w:rPr>
          <w:rFonts w:ascii="Palatino Linotype" w:hAnsi="Palatino Linotype" w:cs="Arial"/>
          <w:sz w:val="16"/>
          <w:szCs w:val="16"/>
        </w:rPr>
        <w:t>posiciones jurídicas aplicables…(Sic)</w:t>
      </w:r>
    </w:p>
    <w:p w:rsidR="00664130" w:rsidRDefault="00664130">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130" w:rsidRDefault="00664130" w:rsidP="006B4585">
    <w:pPr>
      <w:pStyle w:val="Encabezado"/>
      <w:jc w:val="both"/>
      <w:rPr>
        <w:lang w:val="es-ES_tradnl"/>
      </w:rPr>
    </w:pPr>
  </w:p>
  <w:tbl>
    <w:tblPr>
      <w:tblW w:w="5670" w:type="dxa"/>
      <w:tblInd w:w="3119" w:type="dxa"/>
      <w:tblLayout w:type="fixed"/>
      <w:tblLook w:val="04A0" w:firstRow="1" w:lastRow="0" w:firstColumn="1" w:lastColumn="0" w:noHBand="0" w:noVBand="1"/>
    </w:tblPr>
    <w:tblGrid>
      <w:gridCol w:w="2551"/>
      <w:gridCol w:w="3119"/>
    </w:tblGrid>
    <w:tr w:rsidR="00664130" w:rsidTr="006B4585">
      <w:tc>
        <w:tcPr>
          <w:tcW w:w="2551" w:type="dxa"/>
          <w:vAlign w:val="center"/>
          <w:hideMark/>
        </w:tcPr>
        <w:p w:rsidR="00664130" w:rsidRDefault="00664130" w:rsidP="006B4585">
          <w:pPr>
            <w:spacing w:line="256" w:lineRule="auto"/>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664130" w:rsidRDefault="00664130" w:rsidP="006B4585">
          <w:pPr>
            <w:spacing w:line="256" w:lineRule="auto"/>
            <w:jc w:val="both"/>
            <w:rPr>
              <w:rFonts w:ascii="Palatino Linotype" w:hAnsi="Palatino Linotype"/>
              <w:b/>
              <w:sz w:val="22"/>
              <w:szCs w:val="22"/>
              <w:lang w:val="es-ES_tradnl"/>
            </w:rPr>
          </w:pPr>
          <w:r>
            <w:rPr>
              <w:rFonts w:ascii="Palatino Linotype" w:hAnsi="Palatino Linotype"/>
              <w:b/>
              <w:sz w:val="22"/>
              <w:szCs w:val="22"/>
              <w:lang w:val="es-ES_tradnl"/>
            </w:rPr>
            <w:t>03014/</w:t>
          </w:r>
          <w:proofErr w:type="spellStart"/>
          <w:r>
            <w:rPr>
              <w:rFonts w:ascii="Palatino Linotype" w:hAnsi="Palatino Linotype"/>
              <w:b/>
              <w:sz w:val="22"/>
              <w:szCs w:val="22"/>
              <w:lang w:val="es-ES_tradnl"/>
            </w:rPr>
            <w:t>INFOEM</w:t>
          </w:r>
          <w:proofErr w:type="spellEnd"/>
          <w:r>
            <w:rPr>
              <w:rFonts w:ascii="Palatino Linotype" w:hAnsi="Palatino Linotype"/>
              <w:b/>
              <w:sz w:val="22"/>
              <w:szCs w:val="22"/>
              <w:lang w:val="es-ES_tradnl"/>
            </w:rPr>
            <w:t>/IP/</w:t>
          </w:r>
          <w:proofErr w:type="spellStart"/>
          <w:r>
            <w:rPr>
              <w:rFonts w:ascii="Palatino Linotype" w:hAnsi="Palatino Linotype"/>
              <w:b/>
              <w:sz w:val="22"/>
              <w:szCs w:val="22"/>
              <w:lang w:val="es-ES_tradnl"/>
            </w:rPr>
            <w:t>RR</w:t>
          </w:r>
          <w:proofErr w:type="spellEnd"/>
          <w:r>
            <w:rPr>
              <w:rFonts w:ascii="Palatino Linotype" w:hAnsi="Palatino Linotype"/>
              <w:b/>
              <w:sz w:val="22"/>
              <w:szCs w:val="22"/>
              <w:lang w:val="es-ES_tradnl"/>
            </w:rPr>
            <w:t xml:space="preserve">/2018 </w:t>
          </w:r>
        </w:p>
      </w:tc>
    </w:tr>
    <w:tr w:rsidR="00664130" w:rsidTr="006B4585">
      <w:trPr>
        <w:trHeight w:val="228"/>
      </w:trPr>
      <w:tc>
        <w:tcPr>
          <w:tcW w:w="2551" w:type="dxa"/>
          <w:vAlign w:val="center"/>
          <w:hideMark/>
        </w:tcPr>
        <w:p w:rsidR="00664130" w:rsidRDefault="00664130" w:rsidP="006B4585">
          <w:pPr>
            <w:spacing w:line="256" w:lineRule="auto"/>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664130" w:rsidRDefault="00664130" w:rsidP="006B4585">
          <w:pPr>
            <w:spacing w:line="256" w:lineRule="auto"/>
            <w:jc w:val="both"/>
            <w:rPr>
              <w:rFonts w:ascii="Palatino Linotype" w:hAnsi="Palatino Linotype"/>
              <w:b/>
              <w:sz w:val="22"/>
              <w:szCs w:val="22"/>
              <w:lang w:val="es-ES_tradnl"/>
            </w:rPr>
          </w:pPr>
          <w:r>
            <w:rPr>
              <w:rFonts w:ascii="Palatino Linotype" w:hAnsi="Palatino Linotype"/>
              <w:b/>
              <w:sz w:val="22"/>
              <w:szCs w:val="22"/>
              <w:lang w:val="es-ES_tradnl"/>
            </w:rPr>
            <w:t>Organismo Público Descentralizado para la Prestación de los Servicios de Agua Potable Alcantarillado y Saneamiento de Zinacantepec.</w:t>
          </w:r>
        </w:p>
      </w:tc>
    </w:tr>
    <w:tr w:rsidR="00664130" w:rsidTr="006B4585">
      <w:tc>
        <w:tcPr>
          <w:tcW w:w="2551" w:type="dxa"/>
          <w:vAlign w:val="center"/>
          <w:hideMark/>
        </w:tcPr>
        <w:p w:rsidR="00664130" w:rsidRDefault="00664130" w:rsidP="006B4585">
          <w:pPr>
            <w:spacing w:line="256" w:lineRule="auto"/>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rsidR="00664130" w:rsidRDefault="00664130" w:rsidP="006B4585">
          <w:pPr>
            <w:spacing w:line="256" w:lineRule="auto"/>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664130" w:rsidRDefault="0066413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130" w:rsidRDefault="00664130" w:rsidP="000948F4">
    <w:pPr>
      <w:pStyle w:val="Encabezado"/>
      <w:jc w:val="both"/>
      <w:rPr>
        <w:lang w:val="es-ES_tradnl"/>
      </w:rPr>
    </w:pPr>
    <w:r>
      <w:t xml:space="preserve">                                  </w:t>
    </w:r>
  </w:p>
  <w:tbl>
    <w:tblPr>
      <w:tblW w:w="0" w:type="dxa"/>
      <w:tblInd w:w="3119" w:type="dxa"/>
      <w:tblLayout w:type="fixed"/>
      <w:tblLook w:val="04A0" w:firstRow="1" w:lastRow="0" w:firstColumn="1" w:lastColumn="0" w:noHBand="0" w:noVBand="1"/>
    </w:tblPr>
    <w:tblGrid>
      <w:gridCol w:w="2551"/>
      <w:gridCol w:w="3119"/>
    </w:tblGrid>
    <w:tr w:rsidR="00664130" w:rsidTr="000948F4">
      <w:tc>
        <w:tcPr>
          <w:tcW w:w="2551" w:type="dxa"/>
          <w:vAlign w:val="center"/>
          <w:hideMark/>
        </w:tcPr>
        <w:p w:rsidR="00664130" w:rsidRDefault="00664130" w:rsidP="000948F4">
          <w:pPr>
            <w:spacing w:line="256" w:lineRule="auto"/>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664130" w:rsidRDefault="00664130" w:rsidP="000948F4">
          <w:pPr>
            <w:spacing w:line="256" w:lineRule="auto"/>
            <w:jc w:val="both"/>
            <w:rPr>
              <w:rFonts w:ascii="Palatino Linotype" w:hAnsi="Palatino Linotype"/>
              <w:b/>
              <w:sz w:val="22"/>
              <w:szCs w:val="22"/>
              <w:lang w:val="es-ES_tradnl"/>
            </w:rPr>
          </w:pPr>
          <w:r>
            <w:rPr>
              <w:rFonts w:ascii="Palatino Linotype" w:hAnsi="Palatino Linotype"/>
              <w:b/>
              <w:sz w:val="22"/>
              <w:szCs w:val="22"/>
              <w:lang w:val="es-ES_tradnl"/>
            </w:rPr>
            <w:t>03014/</w:t>
          </w:r>
          <w:proofErr w:type="spellStart"/>
          <w:r>
            <w:rPr>
              <w:rFonts w:ascii="Palatino Linotype" w:hAnsi="Palatino Linotype"/>
              <w:b/>
              <w:sz w:val="22"/>
              <w:szCs w:val="22"/>
              <w:lang w:val="es-ES_tradnl"/>
            </w:rPr>
            <w:t>INFOEM</w:t>
          </w:r>
          <w:proofErr w:type="spellEnd"/>
          <w:r>
            <w:rPr>
              <w:rFonts w:ascii="Palatino Linotype" w:hAnsi="Palatino Linotype"/>
              <w:b/>
              <w:sz w:val="22"/>
              <w:szCs w:val="22"/>
              <w:lang w:val="es-ES_tradnl"/>
            </w:rPr>
            <w:t>/IP/</w:t>
          </w:r>
          <w:proofErr w:type="spellStart"/>
          <w:r>
            <w:rPr>
              <w:rFonts w:ascii="Palatino Linotype" w:hAnsi="Palatino Linotype"/>
              <w:b/>
              <w:sz w:val="22"/>
              <w:szCs w:val="22"/>
              <w:lang w:val="es-ES_tradnl"/>
            </w:rPr>
            <w:t>RR</w:t>
          </w:r>
          <w:proofErr w:type="spellEnd"/>
          <w:r>
            <w:rPr>
              <w:rFonts w:ascii="Palatino Linotype" w:hAnsi="Palatino Linotype"/>
              <w:b/>
              <w:sz w:val="22"/>
              <w:szCs w:val="22"/>
              <w:lang w:val="es-ES_tradnl"/>
            </w:rPr>
            <w:t xml:space="preserve">/2018 </w:t>
          </w:r>
        </w:p>
      </w:tc>
    </w:tr>
    <w:tr w:rsidR="00664130" w:rsidTr="000948F4">
      <w:tc>
        <w:tcPr>
          <w:tcW w:w="2551" w:type="dxa"/>
          <w:vAlign w:val="center"/>
          <w:hideMark/>
        </w:tcPr>
        <w:p w:rsidR="00664130" w:rsidRDefault="00664130" w:rsidP="000948F4">
          <w:pPr>
            <w:spacing w:line="256" w:lineRule="auto"/>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664130" w:rsidRDefault="001F4EFF" w:rsidP="000948F4">
          <w:pPr>
            <w:spacing w:line="256" w:lineRule="auto"/>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664130">
            <w:rPr>
              <w:rFonts w:ascii="Palatino Linotype" w:hAnsi="Palatino Linotype"/>
              <w:b/>
              <w:sz w:val="22"/>
              <w:szCs w:val="22"/>
              <w:lang w:val="es-ES_tradnl"/>
            </w:rPr>
            <w:t xml:space="preserve">. </w:t>
          </w:r>
        </w:p>
      </w:tc>
    </w:tr>
    <w:tr w:rsidR="00664130" w:rsidTr="000948F4">
      <w:trPr>
        <w:trHeight w:val="228"/>
      </w:trPr>
      <w:tc>
        <w:tcPr>
          <w:tcW w:w="2551" w:type="dxa"/>
          <w:vAlign w:val="center"/>
          <w:hideMark/>
        </w:tcPr>
        <w:p w:rsidR="00664130" w:rsidRDefault="00664130" w:rsidP="000948F4">
          <w:pPr>
            <w:spacing w:line="256" w:lineRule="auto"/>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664130" w:rsidRDefault="00664130" w:rsidP="000948F4">
          <w:pPr>
            <w:spacing w:line="256" w:lineRule="auto"/>
            <w:jc w:val="both"/>
            <w:rPr>
              <w:rFonts w:ascii="Palatino Linotype" w:hAnsi="Palatino Linotype"/>
              <w:b/>
              <w:sz w:val="22"/>
              <w:szCs w:val="22"/>
              <w:lang w:val="es-ES_tradnl"/>
            </w:rPr>
          </w:pPr>
          <w:r>
            <w:rPr>
              <w:rFonts w:ascii="Palatino Linotype" w:hAnsi="Palatino Linotype"/>
              <w:b/>
              <w:sz w:val="22"/>
              <w:szCs w:val="22"/>
              <w:lang w:val="es-ES_tradnl"/>
            </w:rPr>
            <w:t>Organismo Público Descentralizado para la Prestación de los Servicios de Agua Potable Alcantarillado y Saneamiento de Zinacantepec.</w:t>
          </w:r>
        </w:p>
      </w:tc>
    </w:tr>
    <w:tr w:rsidR="00664130" w:rsidTr="000948F4">
      <w:tc>
        <w:tcPr>
          <w:tcW w:w="2551" w:type="dxa"/>
          <w:vAlign w:val="center"/>
          <w:hideMark/>
        </w:tcPr>
        <w:p w:rsidR="00664130" w:rsidRDefault="00664130" w:rsidP="000948F4">
          <w:pPr>
            <w:spacing w:line="256" w:lineRule="auto"/>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rsidR="00664130" w:rsidRDefault="00664130" w:rsidP="000948F4">
          <w:pPr>
            <w:spacing w:line="256" w:lineRule="auto"/>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664130" w:rsidRDefault="00664130" w:rsidP="000948F4">
    <w:pPr>
      <w:pStyle w:val="Encabezado"/>
      <w:rPr>
        <w:rFonts w:asciiTheme="minorHAnsi" w:eastAsiaTheme="minorEastAsia" w:hAnsiTheme="minorHAnsi"/>
        <w:lang w:val="es-ES_tradn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B733A"/>
    <w:multiLevelType w:val="multilevel"/>
    <w:tmpl w:val="8782F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0D0EA8"/>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5866034F"/>
    <w:multiLevelType w:val="multilevel"/>
    <w:tmpl w:val="3B4C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8F4"/>
    <w:rsid w:val="00005097"/>
    <w:rsid w:val="00024669"/>
    <w:rsid w:val="000304A3"/>
    <w:rsid w:val="00044EFC"/>
    <w:rsid w:val="0004765F"/>
    <w:rsid w:val="00064D03"/>
    <w:rsid w:val="00077769"/>
    <w:rsid w:val="0009460F"/>
    <w:rsid w:val="000948F4"/>
    <w:rsid w:val="00094B70"/>
    <w:rsid w:val="000A22A3"/>
    <w:rsid w:val="000D2DF7"/>
    <w:rsid w:val="000F509D"/>
    <w:rsid w:val="00103ACD"/>
    <w:rsid w:val="00104B5A"/>
    <w:rsid w:val="00126AF3"/>
    <w:rsid w:val="00150EA1"/>
    <w:rsid w:val="001F4EFF"/>
    <w:rsid w:val="00212C5E"/>
    <w:rsid w:val="00261D32"/>
    <w:rsid w:val="00282F75"/>
    <w:rsid w:val="00294D34"/>
    <w:rsid w:val="002B445C"/>
    <w:rsid w:val="002B7DC8"/>
    <w:rsid w:val="002F1B48"/>
    <w:rsid w:val="0031102D"/>
    <w:rsid w:val="003145C9"/>
    <w:rsid w:val="003514F9"/>
    <w:rsid w:val="00353E36"/>
    <w:rsid w:val="00381773"/>
    <w:rsid w:val="00382278"/>
    <w:rsid w:val="003B72C7"/>
    <w:rsid w:val="003D2591"/>
    <w:rsid w:val="003E10F2"/>
    <w:rsid w:val="003E266D"/>
    <w:rsid w:val="0043058C"/>
    <w:rsid w:val="004A662D"/>
    <w:rsid w:val="0050579B"/>
    <w:rsid w:val="00513EE7"/>
    <w:rsid w:val="00546029"/>
    <w:rsid w:val="00554A1B"/>
    <w:rsid w:val="0057497C"/>
    <w:rsid w:val="005C40A8"/>
    <w:rsid w:val="005E1EC0"/>
    <w:rsid w:val="00615951"/>
    <w:rsid w:val="0064102F"/>
    <w:rsid w:val="006528B3"/>
    <w:rsid w:val="00664130"/>
    <w:rsid w:val="006B4585"/>
    <w:rsid w:val="006D7138"/>
    <w:rsid w:val="006E4444"/>
    <w:rsid w:val="006F4D33"/>
    <w:rsid w:val="006F52E6"/>
    <w:rsid w:val="0072112B"/>
    <w:rsid w:val="00726034"/>
    <w:rsid w:val="00775EDD"/>
    <w:rsid w:val="00801F54"/>
    <w:rsid w:val="00805598"/>
    <w:rsid w:val="00811EEB"/>
    <w:rsid w:val="008336C2"/>
    <w:rsid w:val="0084346B"/>
    <w:rsid w:val="00843D82"/>
    <w:rsid w:val="008504EA"/>
    <w:rsid w:val="0085799A"/>
    <w:rsid w:val="00876944"/>
    <w:rsid w:val="008A2200"/>
    <w:rsid w:val="008C7906"/>
    <w:rsid w:val="008E6305"/>
    <w:rsid w:val="008F6867"/>
    <w:rsid w:val="008F769B"/>
    <w:rsid w:val="00910A13"/>
    <w:rsid w:val="00914FB2"/>
    <w:rsid w:val="0092093B"/>
    <w:rsid w:val="00926C23"/>
    <w:rsid w:val="009624FA"/>
    <w:rsid w:val="00977332"/>
    <w:rsid w:val="009838CD"/>
    <w:rsid w:val="009A70CD"/>
    <w:rsid w:val="009D7E89"/>
    <w:rsid w:val="009F5455"/>
    <w:rsid w:val="009F5EA4"/>
    <w:rsid w:val="00A0257E"/>
    <w:rsid w:val="00A30D59"/>
    <w:rsid w:val="00A41BEA"/>
    <w:rsid w:val="00AB0D95"/>
    <w:rsid w:val="00AD0EC4"/>
    <w:rsid w:val="00AD3E6B"/>
    <w:rsid w:val="00AD6A44"/>
    <w:rsid w:val="00AE5F94"/>
    <w:rsid w:val="00AF0468"/>
    <w:rsid w:val="00B07CC3"/>
    <w:rsid w:val="00B20A59"/>
    <w:rsid w:val="00B45454"/>
    <w:rsid w:val="00B46582"/>
    <w:rsid w:val="00B6758D"/>
    <w:rsid w:val="00B77048"/>
    <w:rsid w:val="00B974E2"/>
    <w:rsid w:val="00BC0B95"/>
    <w:rsid w:val="00BD516F"/>
    <w:rsid w:val="00C52BAC"/>
    <w:rsid w:val="00C60116"/>
    <w:rsid w:val="00C672C5"/>
    <w:rsid w:val="00CD3A68"/>
    <w:rsid w:val="00CE4682"/>
    <w:rsid w:val="00CE7895"/>
    <w:rsid w:val="00D063AF"/>
    <w:rsid w:val="00D16378"/>
    <w:rsid w:val="00D26D40"/>
    <w:rsid w:val="00D7001F"/>
    <w:rsid w:val="00D764D6"/>
    <w:rsid w:val="00D93F58"/>
    <w:rsid w:val="00DA1BCD"/>
    <w:rsid w:val="00DD4E82"/>
    <w:rsid w:val="00E25A9C"/>
    <w:rsid w:val="00E86E28"/>
    <w:rsid w:val="00E9188C"/>
    <w:rsid w:val="00EC72AD"/>
    <w:rsid w:val="00F13378"/>
    <w:rsid w:val="00F332D0"/>
    <w:rsid w:val="00F54C55"/>
    <w:rsid w:val="00FE4570"/>
    <w:rsid w:val="00FE537A"/>
    <w:rsid w:val="00FF18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962CA8"/>
  <w15:chartTrackingRefBased/>
  <w15:docId w15:val="{5046AC90-DEF3-4D91-BD61-17F82CBEA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8F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locked/>
    <w:rsid w:val="000948F4"/>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semiHidden/>
    <w:unhideWhenUsed/>
    <w:rsid w:val="000948F4"/>
    <w:rPr>
      <w:rFonts w:asciiTheme="minorHAnsi" w:eastAsiaTheme="minorHAnsi" w:hAnsiTheme="minorHAnsi" w:cstheme="minorBidi"/>
      <w:sz w:val="20"/>
      <w:szCs w:val="20"/>
      <w:lang w:val="es-MX" w:eastAsia="en-US"/>
    </w:rPr>
  </w:style>
  <w:style w:type="character" w:customStyle="1" w:styleId="TextonotapieCar1">
    <w:name w:val="Texto nota pie Car1"/>
    <w:basedOn w:val="Fuentedeprrafopredeter"/>
    <w:uiPriority w:val="99"/>
    <w:semiHidden/>
    <w:rsid w:val="000948F4"/>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1"/>
    <w:semiHidden/>
    <w:unhideWhenUsed/>
    <w:qFormat/>
    <w:rsid w:val="000948F4"/>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semiHidden/>
    <w:rsid w:val="000948F4"/>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948F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0948F4"/>
    <w:pPr>
      <w:ind w:left="708"/>
    </w:pPr>
    <w:rPr>
      <w:sz w:val="22"/>
      <w:szCs w:val="22"/>
      <w:lang w:eastAsia="en-US"/>
    </w:rPr>
  </w:style>
  <w:style w:type="paragraph" w:customStyle="1" w:styleId="paragraph">
    <w:name w:val="paragraph"/>
    <w:basedOn w:val="Normal"/>
    <w:rsid w:val="000948F4"/>
    <w:pPr>
      <w:spacing w:before="100" w:beforeAutospacing="1" w:after="100" w:afterAutospacing="1"/>
    </w:pPr>
    <w:rPr>
      <w:lang w:val="es-MX" w:eastAsia="es-MX"/>
    </w:rPr>
  </w:style>
  <w:style w:type="paragraph" w:customStyle="1" w:styleId="Default">
    <w:name w:val="Default"/>
    <w:rsid w:val="000948F4"/>
    <w:pPr>
      <w:autoSpaceDE w:val="0"/>
      <w:autoSpaceDN w:val="0"/>
      <w:adjustRightInd w:val="0"/>
      <w:spacing w:after="0" w:line="240" w:lineRule="auto"/>
    </w:pPr>
    <w:rPr>
      <w:rFonts w:ascii="Arial" w:eastAsiaTheme="minorEastAsia" w:hAnsi="Arial" w:cs="Arial"/>
      <w:color w:val="000000"/>
      <w:sz w:val="24"/>
      <w:szCs w:val="24"/>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semiHidden/>
    <w:unhideWhenUsed/>
    <w:rsid w:val="000948F4"/>
    <w:rPr>
      <w:vertAlign w:val="superscript"/>
    </w:rPr>
  </w:style>
  <w:style w:type="character" w:customStyle="1" w:styleId="normaltextrun">
    <w:name w:val="normaltextrun"/>
    <w:basedOn w:val="Fuentedeprrafopredeter"/>
    <w:rsid w:val="000948F4"/>
  </w:style>
  <w:style w:type="character" w:customStyle="1" w:styleId="apple-converted-space">
    <w:name w:val="apple-converted-space"/>
    <w:basedOn w:val="Fuentedeprrafopredeter"/>
    <w:rsid w:val="000948F4"/>
  </w:style>
  <w:style w:type="table" w:styleId="Tablaconcuadrcula">
    <w:name w:val="Table Grid"/>
    <w:basedOn w:val="Tablanormal"/>
    <w:uiPriority w:val="59"/>
    <w:rsid w:val="000948F4"/>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948F4"/>
    <w:rPr>
      <w:color w:val="0000FF"/>
      <w:u w:val="single"/>
    </w:rPr>
  </w:style>
  <w:style w:type="paragraph" w:styleId="Encabezado">
    <w:name w:val="header"/>
    <w:basedOn w:val="Normal"/>
    <w:link w:val="EncabezadoCar"/>
    <w:uiPriority w:val="99"/>
    <w:unhideWhenUsed/>
    <w:rsid w:val="000948F4"/>
    <w:pPr>
      <w:tabs>
        <w:tab w:val="center" w:pos="4419"/>
        <w:tab w:val="right" w:pos="8838"/>
      </w:tabs>
    </w:pPr>
  </w:style>
  <w:style w:type="character" w:customStyle="1" w:styleId="EncabezadoCar">
    <w:name w:val="Encabezado Car"/>
    <w:basedOn w:val="Fuentedeprrafopredeter"/>
    <w:link w:val="Encabezado"/>
    <w:uiPriority w:val="99"/>
    <w:rsid w:val="000948F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948F4"/>
    <w:pPr>
      <w:tabs>
        <w:tab w:val="center" w:pos="4419"/>
        <w:tab w:val="right" w:pos="8838"/>
      </w:tabs>
    </w:pPr>
  </w:style>
  <w:style w:type="character" w:customStyle="1" w:styleId="PiedepginaCar">
    <w:name w:val="Pie de página Car"/>
    <w:basedOn w:val="Fuentedeprrafopredeter"/>
    <w:link w:val="Piedepgina"/>
    <w:uiPriority w:val="99"/>
    <w:rsid w:val="000948F4"/>
    <w:rPr>
      <w:rFonts w:ascii="Times New Roman" w:eastAsia="Times New Roman" w:hAnsi="Times New Roman" w:cs="Times New Roman"/>
      <w:sz w:val="24"/>
      <w:szCs w:val="24"/>
      <w:lang w:val="es-ES" w:eastAsia="es-ES"/>
    </w:rPr>
  </w:style>
  <w:style w:type="character" w:customStyle="1" w:styleId="eop">
    <w:name w:val="eop"/>
    <w:basedOn w:val="Fuentedeprrafopredeter"/>
    <w:rsid w:val="00FF18C9"/>
  </w:style>
  <w:style w:type="paragraph" w:styleId="Textodeglobo">
    <w:name w:val="Balloon Text"/>
    <w:basedOn w:val="Normal"/>
    <w:link w:val="TextodegloboCar"/>
    <w:uiPriority w:val="99"/>
    <w:semiHidden/>
    <w:unhideWhenUsed/>
    <w:rsid w:val="00D1637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6378"/>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261730">
      <w:bodyDiv w:val="1"/>
      <w:marLeft w:val="0"/>
      <w:marRight w:val="0"/>
      <w:marTop w:val="0"/>
      <w:marBottom w:val="0"/>
      <w:divBdr>
        <w:top w:val="none" w:sz="0" w:space="0" w:color="auto"/>
        <w:left w:val="none" w:sz="0" w:space="0" w:color="auto"/>
        <w:bottom w:val="none" w:sz="0" w:space="0" w:color="auto"/>
        <w:right w:val="none" w:sz="0" w:space="0" w:color="auto"/>
      </w:divBdr>
    </w:div>
    <w:div w:id="525368454">
      <w:bodyDiv w:val="1"/>
      <w:marLeft w:val="0"/>
      <w:marRight w:val="0"/>
      <w:marTop w:val="0"/>
      <w:marBottom w:val="0"/>
      <w:divBdr>
        <w:top w:val="none" w:sz="0" w:space="0" w:color="auto"/>
        <w:left w:val="none" w:sz="0" w:space="0" w:color="auto"/>
        <w:bottom w:val="none" w:sz="0" w:space="0" w:color="auto"/>
        <w:right w:val="none" w:sz="0" w:space="0" w:color="auto"/>
      </w:divBdr>
    </w:div>
    <w:div w:id="564461960">
      <w:bodyDiv w:val="1"/>
      <w:marLeft w:val="0"/>
      <w:marRight w:val="0"/>
      <w:marTop w:val="0"/>
      <w:marBottom w:val="0"/>
      <w:divBdr>
        <w:top w:val="none" w:sz="0" w:space="0" w:color="auto"/>
        <w:left w:val="none" w:sz="0" w:space="0" w:color="auto"/>
        <w:bottom w:val="none" w:sz="0" w:space="0" w:color="auto"/>
        <w:right w:val="none" w:sz="0" w:space="0" w:color="auto"/>
      </w:divBdr>
    </w:div>
    <w:div w:id="572353433">
      <w:bodyDiv w:val="1"/>
      <w:marLeft w:val="0"/>
      <w:marRight w:val="0"/>
      <w:marTop w:val="0"/>
      <w:marBottom w:val="0"/>
      <w:divBdr>
        <w:top w:val="none" w:sz="0" w:space="0" w:color="auto"/>
        <w:left w:val="none" w:sz="0" w:space="0" w:color="auto"/>
        <w:bottom w:val="none" w:sz="0" w:space="0" w:color="auto"/>
        <w:right w:val="none" w:sz="0" w:space="0" w:color="auto"/>
      </w:divBdr>
    </w:div>
    <w:div w:id="636762838">
      <w:bodyDiv w:val="1"/>
      <w:marLeft w:val="0"/>
      <w:marRight w:val="0"/>
      <w:marTop w:val="0"/>
      <w:marBottom w:val="0"/>
      <w:divBdr>
        <w:top w:val="none" w:sz="0" w:space="0" w:color="auto"/>
        <w:left w:val="none" w:sz="0" w:space="0" w:color="auto"/>
        <w:bottom w:val="none" w:sz="0" w:space="0" w:color="auto"/>
        <w:right w:val="none" w:sz="0" w:space="0" w:color="auto"/>
      </w:divBdr>
    </w:div>
    <w:div w:id="703676610">
      <w:bodyDiv w:val="1"/>
      <w:marLeft w:val="0"/>
      <w:marRight w:val="0"/>
      <w:marTop w:val="0"/>
      <w:marBottom w:val="0"/>
      <w:divBdr>
        <w:top w:val="none" w:sz="0" w:space="0" w:color="auto"/>
        <w:left w:val="none" w:sz="0" w:space="0" w:color="auto"/>
        <w:bottom w:val="none" w:sz="0" w:space="0" w:color="auto"/>
        <w:right w:val="none" w:sz="0" w:space="0" w:color="auto"/>
      </w:divBdr>
    </w:div>
    <w:div w:id="743339578">
      <w:bodyDiv w:val="1"/>
      <w:marLeft w:val="0"/>
      <w:marRight w:val="0"/>
      <w:marTop w:val="0"/>
      <w:marBottom w:val="0"/>
      <w:divBdr>
        <w:top w:val="none" w:sz="0" w:space="0" w:color="auto"/>
        <w:left w:val="none" w:sz="0" w:space="0" w:color="auto"/>
        <w:bottom w:val="none" w:sz="0" w:space="0" w:color="auto"/>
        <w:right w:val="none" w:sz="0" w:space="0" w:color="auto"/>
      </w:divBdr>
    </w:div>
    <w:div w:id="868568665">
      <w:bodyDiv w:val="1"/>
      <w:marLeft w:val="0"/>
      <w:marRight w:val="0"/>
      <w:marTop w:val="0"/>
      <w:marBottom w:val="0"/>
      <w:divBdr>
        <w:top w:val="none" w:sz="0" w:space="0" w:color="auto"/>
        <w:left w:val="none" w:sz="0" w:space="0" w:color="auto"/>
        <w:bottom w:val="none" w:sz="0" w:space="0" w:color="auto"/>
        <w:right w:val="none" w:sz="0" w:space="0" w:color="auto"/>
      </w:divBdr>
    </w:div>
    <w:div w:id="920021232">
      <w:bodyDiv w:val="1"/>
      <w:marLeft w:val="0"/>
      <w:marRight w:val="0"/>
      <w:marTop w:val="0"/>
      <w:marBottom w:val="0"/>
      <w:divBdr>
        <w:top w:val="none" w:sz="0" w:space="0" w:color="auto"/>
        <w:left w:val="none" w:sz="0" w:space="0" w:color="auto"/>
        <w:bottom w:val="none" w:sz="0" w:space="0" w:color="auto"/>
        <w:right w:val="none" w:sz="0" w:space="0" w:color="auto"/>
      </w:divBdr>
    </w:div>
    <w:div w:id="988754506">
      <w:bodyDiv w:val="1"/>
      <w:marLeft w:val="0"/>
      <w:marRight w:val="0"/>
      <w:marTop w:val="0"/>
      <w:marBottom w:val="0"/>
      <w:divBdr>
        <w:top w:val="none" w:sz="0" w:space="0" w:color="auto"/>
        <w:left w:val="none" w:sz="0" w:space="0" w:color="auto"/>
        <w:bottom w:val="none" w:sz="0" w:space="0" w:color="auto"/>
        <w:right w:val="none" w:sz="0" w:space="0" w:color="auto"/>
      </w:divBdr>
    </w:div>
    <w:div w:id="1238783982">
      <w:bodyDiv w:val="1"/>
      <w:marLeft w:val="0"/>
      <w:marRight w:val="0"/>
      <w:marTop w:val="0"/>
      <w:marBottom w:val="0"/>
      <w:divBdr>
        <w:top w:val="none" w:sz="0" w:space="0" w:color="auto"/>
        <w:left w:val="none" w:sz="0" w:space="0" w:color="auto"/>
        <w:bottom w:val="none" w:sz="0" w:space="0" w:color="auto"/>
        <w:right w:val="none" w:sz="0" w:space="0" w:color="auto"/>
      </w:divBdr>
    </w:div>
    <w:div w:id="1246957164">
      <w:bodyDiv w:val="1"/>
      <w:marLeft w:val="0"/>
      <w:marRight w:val="0"/>
      <w:marTop w:val="0"/>
      <w:marBottom w:val="0"/>
      <w:divBdr>
        <w:top w:val="none" w:sz="0" w:space="0" w:color="auto"/>
        <w:left w:val="none" w:sz="0" w:space="0" w:color="auto"/>
        <w:bottom w:val="none" w:sz="0" w:space="0" w:color="auto"/>
        <w:right w:val="none" w:sz="0" w:space="0" w:color="auto"/>
      </w:divBdr>
    </w:div>
    <w:div w:id="1394887944">
      <w:bodyDiv w:val="1"/>
      <w:marLeft w:val="0"/>
      <w:marRight w:val="0"/>
      <w:marTop w:val="0"/>
      <w:marBottom w:val="0"/>
      <w:divBdr>
        <w:top w:val="none" w:sz="0" w:space="0" w:color="auto"/>
        <w:left w:val="none" w:sz="0" w:space="0" w:color="auto"/>
        <w:bottom w:val="none" w:sz="0" w:space="0" w:color="auto"/>
        <w:right w:val="none" w:sz="0" w:space="0" w:color="auto"/>
      </w:divBdr>
    </w:div>
    <w:div w:id="1580940641">
      <w:bodyDiv w:val="1"/>
      <w:marLeft w:val="0"/>
      <w:marRight w:val="0"/>
      <w:marTop w:val="0"/>
      <w:marBottom w:val="0"/>
      <w:divBdr>
        <w:top w:val="none" w:sz="0" w:space="0" w:color="auto"/>
        <w:left w:val="none" w:sz="0" w:space="0" w:color="auto"/>
        <w:bottom w:val="none" w:sz="0" w:space="0" w:color="auto"/>
        <w:right w:val="none" w:sz="0" w:space="0" w:color="auto"/>
      </w:divBdr>
    </w:div>
    <w:div w:id="1917088744">
      <w:bodyDiv w:val="1"/>
      <w:marLeft w:val="0"/>
      <w:marRight w:val="0"/>
      <w:marTop w:val="0"/>
      <w:marBottom w:val="0"/>
      <w:divBdr>
        <w:top w:val="none" w:sz="0" w:space="0" w:color="auto"/>
        <w:left w:val="none" w:sz="0" w:space="0" w:color="auto"/>
        <w:bottom w:val="none" w:sz="0" w:space="0" w:color="auto"/>
        <w:right w:val="none" w:sz="0" w:space="0" w:color="auto"/>
      </w:divBdr>
    </w:div>
    <w:div w:id="202266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63145.page" TargetMode="External"/><Relationship Id="rId13" Type="http://schemas.openxmlformats.org/officeDocument/2006/relationships/hyperlink" Target="https://www.saimex.org.mx/saimex/solicitud/downloadAttach/573598.page"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saimex.org.mx/saimex/solicitud/downloadAttach/573597.page"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73596.page"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hyperlink" Target="https://www.saimex.org.mx/saimex/solicitud/downloadAttach/569981.page" TargetMode="Externa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569980.page" TargetMode="External"/><Relationship Id="rId14" Type="http://schemas.openxmlformats.org/officeDocument/2006/relationships/hyperlink" Target="https://www.saimex.org.mx/saimex/solicitud/downloadAttach/574788.pag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12A65-21AC-4D38-97EE-546F9C368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TotalTime>
  <Pages>37</Pages>
  <Words>6582</Words>
  <Characters>36207</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Juan Carlos </cp:lastModifiedBy>
  <cp:revision>40</cp:revision>
  <cp:lastPrinted>2018-10-03T22:57:00Z</cp:lastPrinted>
  <dcterms:created xsi:type="dcterms:W3CDTF">2018-09-24T15:48:00Z</dcterms:created>
  <dcterms:modified xsi:type="dcterms:W3CDTF">2018-11-20T01:24:00Z</dcterms:modified>
</cp:coreProperties>
</file>